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B67" w:rsidRDefault="007460DC">
      <w:pPr>
        <w:pStyle w:val="Ttulo"/>
        <w:jc w:val="left"/>
        <w:rPr>
          <w:sz w:val="24"/>
          <w:szCs w:val="24"/>
        </w:rPr>
      </w:pPr>
      <w:r>
        <w:rPr>
          <w:sz w:val="24"/>
          <w:szCs w:val="24"/>
        </w:rPr>
        <w:t xml:space="preserve">                     </w:t>
      </w:r>
      <w:r w:rsidR="00A714BC">
        <w:rPr>
          <w:sz w:val="24"/>
          <w:szCs w:val="24"/>
        </w:rPr>
        <w:t xml:space="preserve"> </w:t>
      </w:r>
    </w:p>
    <w:p w:rsidR="009B5B67" w:rsidRDefault="009B5B67">
      <w:pPr>
        <w:pStyle w:val="Ttulo"/>
        <w:rPr>
          <w:sz w:val="24"/>
          <w:szCs w:val="24"/>
        </w:rPr>
      </w:pPr>
    </w:p>
    <w:p w:rsidR="009B5B67" w:rsidRDefault="009B5B67">
      <w:pPr>
        <w:pStyle w:val="Ttulo"/>
        <w:rPr>
          <w:sz w:val="24"/>
          <w:szCs w:val="24"/>
        </w:rPr>
      </w:pPr>
    </w:p>
    <w:p w:rsidR="009B5B67" w:rsidRDefault="009B5B67">
      <w:pPr>
        <w:pStyle w:val="Ttulo"/>
        <w:rPr>
          <w:sz w:val="24"/>
          <w:szCs w:val="24"/>
        </w:rPr>
      </w:pPr>
    </w:p>
    <w:p w:rsidR="009B5B67" w:rsidRDefault="00A714BC">
      <w:pPr>
        <w:pStyle w:val="Ttulo"/>
        <w:rPr>
          <w:sz w:val="24"/>
          <w:szCs w:val="24"/>
        </w:rPr>
      </w:pPr>
      <w:r>
        <w:rPr>
          <w:sz w:val="24"/>
          <w:szCs w:val="24"/>
        </w:rPr>
        <w:t>Unidad Ejecutora:</w:t>
      </w:r>
    </w:p>
    <w:p w:rsidR="009B5B67" w:rsidRDefault="009B5B67">
      <w:pPr>
        <w:pStyle w:val="Ttulo"/>
        <w:rPr>
          <w:sz w:val="24"/>
          <w:szCs w:val="24"/>
        </w:rPr>
      </w:pPr>
    </w:p>
    <w:p w:rsidR="009B5B67" w:rsidRDefault="00A714BC">
      <w:pPr>
        <w:pStyle w:val="Ttulo"/>
        <w:rPr>
          <w:sz w:val="24"/>
          <w:szCs w:val="24"/>
        </w:rPr>
      </w:pPr>
      <w:r>
        <w:rPr>
          <w:sz w:val="24"/>
          <w:szCs w:val="24"/>
        </w:rPr>
        <w:t>Departamento de Humanidades y Ciencias Sociales</w:t>
      </w:r>
    </w:p>
    <w:p w:rsidR="009B5B67" w:rsidRDefault="009B5B67">
      <w:pPr>
        <w:pStyle w:val="Ttulo"/>
        <w:rPr>
          <w:sz w:val="24"/>
          <w:szCs w:val="24"/>
        </w:rPr>
      </w:pPr>
    </w:p>
    <w:p w:rsidR="009B5B67" w:rsidRDefault="009B5B67">
      <w:pPr>
        <w:pStyle w:val="Ttulo"/>
        <w:rPr>
          <w:sz w:val="24"/>
          <w:szCs w:val="24"/>
        </w:rPr>
      </w:pPr>
    </w:p>
    <w:p w:rsidR="009B5B67" w:rsidRDefault="00A714BC">
      <w:pPr>
        <w:pStyle w:val="Ttulo"/>
        <w:spacing w:line="360" w:lineRule="auto"/>
        <w:rPr>
          <w:sz w:val="24"/>
          <w:szCs w:val="24"/>
        </w:rPr>
      </w:pPr>
      <w:r>
        <w:rPr>
          <w:sz w:val="24"/>
          <w:szCs w:val="24"/>
        </w:rPr>
        <w:t>Programa de acreditación: Cytma2</w:t>
      </w:r>
    </w:p>
    <w:p w:rsidR="009B5B67" w:rsidRDefault="009B5B67">
      <w:pPr>
        <w:pStyle w:val="Ttulo"/>
        <w:spacing w:line="360" w:lineRule="auto"/>
        <w:rPr>
          <w:sz w:val="24"/>
          <w:szCs w:val="24"/>
        </w:rPr>
      </w:pPr>
    </w:p>
    <w:p w:rsidR="009B5B67" w:rsidRDefault="00A714BC">
      <w:pPr>
        <w:pStyle w:val="Ttulo"/>
        <w:spacing w:line="360" w:lineRule="auto"/>
        <w:rPr>
          <w:sz w:val="24"/>
          <w:szCs w:val="24"/>
        </w:rPr>
      </w:pPr>
      <w:r>
        <w:rPr>
          <w:sz w:val="24"/>
          <w:szCs w:val="24"/>
        </w:rPr>
        <w:t>Título del proyecto de investigación:</w:t>
      </w:r>
    </w:p>
    <w:p w:rsidR="009B5B67" w:rsidRDefault="009B5B67">
      <w:pPr>
        <w:pStyle w:val="Ttulo"/>
        <w:spacing w:line="360" w:lineRule="auto"/>
        <w:rPr>
          <w:sz w:val="24"/>
          <w:szCs w:val="24"/>
        </w:rPr>
      </w:pPr>
    </w:p>
    <w:p w:rsidR="009B5B67" w:rsidRDefault="00A714BC">
      <w:pPr>
        <w:pStyle w:val="Ttulo"/>
        <w:spacing w:line="360" w:lineRule="auto"/>
        <w:rPr>
          <w:sz w:val="24"/>
          <w:szCs w:val="24"/>
        </w:rPr>
      </w:pPr>
      <w:r>
        <w:rPr>
          <w:sz w:val="24"/>
          <w:szCs w:val="24"/>
        </w:rPr>
        <w:t>Tensiones entre educación y trabajo, como prácticas de formación inclusivas, desde la perspectiva del derecho a la educación superior a partir del enfoque biográfico.</w:t>
      </w:r>
    </w:p>
    <w:p w:rsidR="009B5B67" w:rsidRDefault="009B5B67">
      <w:pPr>
        <w:pStyle w:val="Ttulo"/>
        <w:spacing w:line="360" w:lineRule="auto"/>
        <w:rPr>
          <w:rFonts w:ascii="Quattrocento Sans" w:eastAsia="Quattrocento Sans" w:hAnsi="Quattrocento Sans" w:cs="Quattrocento Sans"/>
          <w:sz w:val="24"/>
          <w:szCs w:val="24"/>
        </w:rPr>
      </w:pPr>
    </w:p>
    <w:p w:rsidR="009B5B67" w:rsidRDefault="00A714BC">
      <w:pPr>
        <w:pStyle w:val="Ttulo"/>
        <w:spacing w:line="360" w:lineRule="auto"/>
        <w:rPr>
          <w:sz w:val="24"/>
          <w:szCs w:val="24"/>
        </w:rPr>
      </w:pPr>
      <w:r>
        <w:rPr>
          <w:sz w:val="24"/>
          <w:szCs w:val="24"/>
        </w:rPr>
        <w:t xml:space="preserve">PIDC: </w:t>
      </w:r>
      <w:r>
        <w:rPr>
          <w:rFonts w:ascii="MS Gothic" w:eastAsia="MS Gothic" w:hAnsi="MS Gothic" w:cs="MS Gothic"/>
          <w:sz w:val="24"/>
          <w:szCs w:val="24"/>
        </w:rPr>
        <w:t>☒</w:t>
      </w:r>
    </w:p>
    <w:p w:rsidR="009B5B67" w:rsidRDefault="009B5B67">
      <w:pPr>
        <w:pStyle w:val="Ttulo"/>
        <w:spacing w:line="360" w:lineRule="auto"/>
        <w:rPr>
          <w:sz w:val="24"/>
          <w:szCs w:val="24"/>
        </w:rPr>
      </w:pPr>
    </w:p>
    <w:p w:rsidR="009B5B67" w:rsidRDefault="00A714BC">
      <w:pPr>
        <w:pStyle w:val="Ttulo"/>
        <w:spacing w:line="360" w:lineRule="auto"/>
      </w:pPr>
      <w:r>
        <w:rPr>
          <w:sz w:val="24"/>
          <w:szCs w:val="24"/>
        </w:rPr>
        <w:t>PII</w:t>
      </w:r>
      <w:r>
        <w:t xml:space="preserve"> </w:t>
      </w:r>
      <w:r>
        <w:rPr>
          <w:rFonts w:ascii="MS Gothic" w:eastAsia="MS Gothic" w:hAnsi="MS Gothic" w:cs="MS Gothic"/>
          <w:sz w:val="24"/>
          <w:szCs w:val="24"/>
        </w:rPr>
        <w:t>☐</w:t>
      </w:r>
    </w:p>
    <w:p w:rsidR="009B5B67" w:rsidRDefault="009B5B67">
      <w:pPr>
        <w:pStyle w:val="Ttulo"/>
        <w:spacing w:line="360" w:lineRule="auto"/>
        <w:rPr>
          <w:sz w:val="20"/>
        </w:rPr>
      </w:pPr>
    </w:p>
    <w:p w:rsidR="009B5B67" w:rsidRDefault="009B5B67">
      <w:pPr>
        <w:pStyle w:val="Ttulo"/>
        <w:spacing w:line="360" w:lineRule="auto"/>
        <w:rPr>
          <w:sz w:val="24"/>
          <w:szCs w:val="24"/>
        </w:rPr>
      </w:pPr>
    </w:p>
    <w:p w:rsidR="009B5B67" w:rsidRDefault="00A714BC">
      <w:pPr>
        <w:pStyle w:val="Ttulo"/>
        <w:tabs>
          <w:tab w:val="center" w:pos="4873"/>
          <w:tab w:val="left" w:pos="8505"/>
        </w:tabs>
        <w:spacing w:line="360" w:lineRule="auto"/>
        <w:jc w:val="left"/>
        <w:rPr>
          <w:sz w:val="24"/>
          <w:szCs w:val="24"/>
        </w:rPr>
      </w:pPr>
      <w:r>
        <w:rPr>
          <w:sz w:val="24"/>
          <w:szCs w:val="24"/>
        </w:rPr>
        <w:tab/>
        <w:t xml:space="preserve">Director del proyecto:  </w:t>
      </w:r>
    </w:p>
    <w:p w:rsidR="009B5B67" w:rsidRDefault="00A714BC">
      <w:pPr>
        <w:pStyle w:val="Ttulo"/>
        <w:tabs>
          <w:tab w:val="center" w:pos="4873"/>
          <w:tab w:val="left" w:pos="8505"/>
        </w:tabs>
        <w:spacing w:line="360" w:lineRule="auto"/>
        <w:jc w:val="left"/>
        <w:rPr>
          <w:sz w:val="24"/>
          <w:szCs w:val="24"/>
        </w:rPr>
      </w:pPr>
      <w:r>
        <w:rPr>
          <w:sz w:val="24"/>
          <w:szCs w:val="24"/>
        </w:rPr>
        <w:t xml:space="preserve">                                                       Carina Sandra Antón</w:t>
      </w:r>
      <w:r>
        <w:rPr>
          <w:sz w:val="24"/>
          <w:szCs w:val="24"/>
        </w:rPr>
        <w:tab/>
      </w:r>
    </w:p>
    <w:p w:rsidR="009B5B67" w:rsidRDefault="009B5B67">
      <w:pPr>
        <w:pStyle w:val="Ttulo"/>
        <w:spacing w:line="360" w:lineRule="auto"/>
        <w:rPr>
          <w:sz w:val="24"/>
          <w:szCs w:val="24"/>
        </w:rPr>
      </w:pPr>
    </w:p>
    <w:p w:rsidR="009B5B67" w:rsidRDefault="00A714BC">
      <w:pPr>
        <w:pStyle w:val="Ttulo"/>
        <w:spacing w:line="360" w:lineRule="auto"/>
        <w:rPr>
          <w:sz w:val="24"/>
          <w:szCs w:val="24"/>
        </w:rPr>
      </w:pPr>
      <w:r>
        <w:rPr>
          <w:sz w:val="24"/>
          <w:szCs w:val="24"/>
        </w:rPr>
        <w:t>Co-Director del proyecto:</w:t>
      </w:r>
    </w:p>
    <w:p w:rsidR="009B5B67" w:rsidRDefault="00A714BC">
      <w:pPr>
        <w:pStyle w:val="Ttulo"/>
        <w:spacing w:line="360" w:lineRule="auto"/>
        <w:rPr>
          <w:sz w:val="24"/>
          <w:szCs w:val="24"/>
        </w:rPr>
      </w:pPr>
      <w:r>
        <w:rPr>
          <w:sz w:val="24"/>
          <w:szCs w:val="24"/>
        </w:rPr>
        <w:t>Mara Mattioni</w:t>
      </w:r>
    </w:p>
    <w:p w:rsidR="009B5B67" w:rsidRDefault="009B5B67">
      <w:pPr>
        <w:pStyle w:val="Ttulo"/>
        <w:spacing w:line="360" w:lineRule="auto"/>
        <w:rPr>
          <w:sz w:val="24"/>
          <w:szCs w:val="24"/>
        </w:rPr>
      </w:pPr>
    </w:p>
    <w:p w:rsidR="009B5B67" w:rsidRDefault="00A714BC">
      <w:pPr>
        <w:pStyle w:val="Ttulo"/>
        <w:spacing w:line="360" w:lineRule="auto"/>
        <w:rPr>
          <w:sz w:val="24"/>
          <w:szCs w:val="24"/>
        </w:rPr>
      </w:pPr>
      <w:r>
        <w:rPr>
          <w:sz w:val="24"/>
          <w:szCs w:val="24"/>
        </w:rPr>
        <w:t>Integrantes del equipo:</w:t>
      </w:r>
    </w:p>
    <w:p w:rsidR="009B5B67" w:rsidRDefault="00A714BC">
      <w:pPr>
        <w:pStyle w:val="Ttulo"/>
        <w:spacing w:line="360" w:lineRule="auto"/>
        <w:rPr>
          <w:sz w:val="24"/>
          <w:szCs w:val="24"/>
        </w:rPr>
      </w:pPr>
      <w:r>
        <w:rPr>
          <w:sz w:val="24"/>
          <w:szCs w:val="24"/>
        </w:rPr>
        <w:t>Pablo Granosvky</w:t>
      </w:r>
    </w:p>
    <w:p w:rsidR="009B5B67" w:rsidRDefault="009B5B67">
      <w:pPr>
        <w:pStyle w:val="Ttulo"/>
        <w:spacing w:line="360" w:lineRule="auto"/>
        <w:rPr>
          <w:sz w:val="24"/>
          <w:szCs w:val="24"/>
        </w:rPr>
      </w:pPr>
    </w:p>
    <w:p w:rsidR="009B5B67" w:rsidRDefault="00A714BC">
      <w:pPr>
        <w:pStyle w:val="Ttulo"/>
        <w:spacing w:line="360" w:lineRule="auto"/>
        <w:rPr>
          <w:sz w:val="24"/>
          <w:szCs w:val="24"/>
        </w:rPr>
      </w:pPr>
      <w:r>
        <w:rPr>
          <w:sz w:val="24"/>
          <w:szCs w:val="24"/>
        </w:rPr>
        <w:t>Fecha de inicio:</w:t>
      </w:r>
    </w:p>
    <w:p w:rsidR="009B5B67" w:rsidRDefault="00A714BC">
      <w:pPr>
        <w:pStyle w:val="Ttulo"/>
        <w:spacing w:line="360" w:lineRule="auto"/>
        <w:rPr>
          <w:sz w:val="24"/>
          <w:szCs w:val="24"/>
        </w:rPr>
      </w:pPr>
      <w:r>
        <w:rPr>
          <w:sz w:val="24"/>
          <w:szCs w:val="24"/>
        </w:rPr>
        <w:t>01/01/2021</w:t>
      </w:r>
    </w:p>
    <w:p w:rsidR="009B5B67" w:rsidRDefault="009B5B67">
      <w:pPr>
        <w:tabs>
          <w:tab w:val="left" w:pos="2670"/>
        </w:tabs>
        <w:spacing w:line="360" w:lineRule="auto"/>
        <w:jc w:val="center"/>
        <w:rPr>
          <w:b/>
          <w:sz w:val="24"/>
          <w:szCs w:val="24"/>
        </w:rPr>
      </w:pPr>
    </w:p>
    <w:p w:rsidR="009B5B67" w:rsidRDefault="00A714BC">
      <w:pPr>
        <w:pStyle w:val="Ttulo"/>
        <w:spacing w:line="360" w:lineRule="auto"/>
        <w:rPr>
          <w:sz w:val="24"/>
          <w:szCs w:val="24"/>
        </w:rPr>
      </w:pPr>
      <w:r>
        <w:rPr>
          <w:sz w:val="24"/>
          <w:szCs w:val="24"/>
        </w:rPr>
        <w:t>Fecha de finalización:</w:t>
      </w:r>
    </w:p>
    <w:p w:rsidR="009B5B67" w:rsidRDefault="00A714BC">
      <w:pPr>
        <w:pStyle w:val="Ttulo"/>
        <w:spacing w:line="360" w:lineRule="auto"/>
        <w:rPr>
          <w:sz w:val="24"/>
          <w:szCs w:val="24"/>
        </w:rPr>
      </w:pPr>
      <w:r>
        <w:rPr>
          <w:sz w:val="24"/>
          <w:szCs w:val="24"/>
        </w:rPr>
        <w:t>31/12/22</w:t>
      </w:r>
    </w:p>
    <w:p w:rsidR="009B5B67" w:rsidRDefault="009B5B67">
      <w:pPr>
        <w:pStyle w:val="Ttulo"/>
        <w:spacing w:line="360" w:lineRule="auto"/>
        <w:rPr>
          <w:sz w:val="24"/>
          <w:szCs w:val="24"/>
        </w:rPr>
      </w:pPr>
    </w:p>
    <w:p w:rsidR="009B5B67" w:rsidRDefault="009B5B67">
      <w:pPr>
        <w:pStyle w:val="Ttulo"/>
        <w:spacing w:line="360" w:lineRule="auto"/>
        <w:rPr>
          <w:sz w:val="24"/>
          <w:szCs w:val="24"/>
        </w:rPr>
      </w:pPr>
    </w:p>
    <w:p w:rsidR="009B5B67" w:rsidRDefault="00A714BC">
      <w:pPr>
        <w:keepNext/>
        <w:keepLines/>
        <w:pBdr>
          <w:top w:val="nil"/>
          <w:left w:val="nil"/>
          <w:bottom w:val="nil"/>
          <w:right w:val="nil"/>
          <w:between w:val="nil"/>
        </w:pBdr>
        <w:spacing w:before="240" w:line="259" w:lineRule="auto"/>
        <w:jc w:val="center"/>
        <w:rPr>
          <w:rFonts w:ascii="Arial" w:eastAsia="Arial" w:hAnsi="Arial" w:cs="Arial"/>
          <w:b/>
          <w:color w:val="000000"/>
          <w:sz w:val="28"/>
          <w:szCs w:val="28"/>
        </w:rPr>
      </w:pPr>
      <w:r>
        <w:rPr>
          <w:rFonts w:ascii="Arial" w:eastAsia="Arial" w:hAnsi="Arial" w:cs="Arial"/>
          <w:b/>
          <w:color w:val="000000"/>
          <w:sz w:val="28"/>
          <w:szCs w:val="28"/>
        </w:rPr>
        <w:t>Sumario</w:t>
      </w:r>
    </w:p>
    <w:sdt>
      <w:sdtPr>
        <w:id w:val="-532726272"/>
        <w:docPartObj>
          <w:docPartGallery w:val="Table of Contents"/>
          <w:docPartUnique/>
        </w:docPartObj>
      </w:sdtPr>
      <w:sdtContent>
        <w:p w:rsidR="009B5B67" w:rsidRDefault="00A714BC">
          <w:pPr>
            <w:pBdr>
              <w:top w:val="nil"/>
              <w:left w:val="nil"/>
              <w:bottom w:val="nil"/>
              <w:right w:val="nil"/>
              <w:between w:val="nil"/>
            </w:pBdr>
            <w:tabs>
              <w:tab w:val="right" w:pos="9743"/>
            </w:tabs>
            <w:ind w:left="200"/>
            <w:rPr>
              <w:color w:val="000000"/>
              <w:sz w:val="22"/>
              <w:szCs w:val="22"/>
            </w:rPr>
          </w:pPr>
          <w:r>
            <w:fldChar w:fldCharType="begin"/>
          </w:r>
          <w:r>
            <w:instrText xml:space="preserve"> TOC \h \u \z </w:instrText>
          </w:r>
          <w:r>
            <w:fldChar w:fldCharType="separate"/>
          </w:r>
          <w:hyperlink w:anchor="_heading=h.gjdgxs">
            <w:r>
              <w:rPr>
                <w:color w:val="000000"/>
              </w:rPr>
              <w:t>1-Cuadro resumen de horas semanales dedicadas al proyecto por parte de director e integrantes del equipo de investigación:</w:t>
            </w:r>
            <w:r>
              <w:rPr>
                <w:color w:val="000000"/>
              </w:rPr>
              <w:tab/>
              <w:t>2</w:t>
            </w:r>
          </w:hyperlink>
        </w:p>
        <w:p w:rsidR="009B5B67" w:rsidRDefault="00A60A1E">
          <w:pPr>
            <w:pBdr>
              <w:top w:val="nil"/>
              <w:left w:val="nil"/>
              <w:bottom w:val="nil"/>
              <w:right w:val="nil"/>
              <w:between w:val="nil"/>
            </w:pBdr>
            <w:tabs>
              <w:tab w:val="right" w:pos="9743"/>
            </w:tabs>
            <w:ind w:left="200"/>
            <w:rPr>
              <w:color w:val="000000"/>
              <w:sz w:val="22"/>
              <w:szCs w:val="22"/>
            </w:rPr>
          </w:pPr>
          <w:hyperlink w:anchor="_heading=h.1fob9te">
            <w:r w:rsidR="00A714BC">
              <w:rPr>
                <w:color w:val="000000"/>
              </w:rPr>
              <w:t>2-Plan de investigación</w:t>
            </w:r>
            <w:r w:rsidR="00A714BC">
              <w:rPr>
                <w:color w:val="000000"/>
              </w:rPr>
              <w:tab/>
              <w:t>2</w:t>
            </w:r>
          </w:hyperlink>
        </w:p>
        <w:p w:rsidR="009B5B67" w:rsidRDefault="00A60A1E">
          <w:pPr>
            <w:pBdr>
              <w:top w:val="nil"/>
              <w:left w:val="nil"/>
              <w:bottom w:val="nil"/>
              <w:right w:val="nil"/>
              <w:between w:val="nil"/>
            </w:pBdr>
            <w:tabs>
              <w:tab w:val="right" w:pos="9743"/>
            </w:tabs>
            <w:ind w:left="200"/>
            <w:rPr>
              <w:color w:val="000000"/>
              <w:sz w:val="22"/>
              <w:szCs w:val="22"/>
            </w:rPr>
          </w:pPr>
          <w:hyperlink w:anchor="_heading=h.3znysh7">
            <w:r w:rsidR="00A714BC">
              <w:rPr>
                <w:color w:val="000000"/>
              </w:rPr>
              <w:t>3-Recursos existentes</w:t>
            </w:r>
            <w:r w:rsidR="00A714BC">
              <w:rPr>
                <w:color w:val="000000"/>
              </w:rPr>
              <w:tab/>
            </w:r>
          </w:hyperlink>
          <w:r w:rsidR="00A714BC">
            <w:rPr>
              <w:sz w:val="22"/>
              <w:szCs w:val="22"/>
            </w:rPr>
            <w:t>13</w:t>
          </w:r>
        </w:p>
        <w:p w:rsidR="009B5B67" w:rsidRDefault="00A60A1E">
          <w:pPr>
            <w:pBdr>
              <w:top w:val="nil"/>
              <w:left w:val="nil"/>
              <w:bottom w:val="nil"/>
              <w:right w:val="nil"/>
              <w:between w:val="nil"/>
            </w:pBdr>
            <w:tabs>
              <w:tab w:val="right" w:pos="9743"/>
            </w:tabs>
            <w:ind w:left="200"/>
            <w:rPr>
              <w:color w:val="000000"/>
              <w:sz w:val="22"/>
              <w:szCs w:val="22"/>
            </w:rPr>
          </w:pPr>
          <w:hyperlink w:anchor="_heading=h.2et92p0">
            <w:r w:rsidR="00A714BC">
              <w:rPr>
                <w:color w:val="000000"/>
              </w:rPr>
              <w:t>4-Presupuesto solicitado</w:t>
            </w:r>
            <w:r w:rsidR="00A714BC">
              <w:rPr>
                <w:color w:val="000000"/>
              </w:rPr>
              <w:tab/>
            </w:r>
          </w:hyperlink>
          <w:r w:rsidR="00A714BC">
            <w:rPr>
              <w:sz w:val="22"/>
              <w:szCs w:val="22"/>
            </w:rPr>
            <w:t>1</w:t>
          </w:r>
          <w:r w:rsidR="00A714BC">
            <w:t>3</w:t>
          </w:r>
        </w:p>
        <w:p w:rsidR="009B5B67" w:rsidRDefault="00A714BC">
          <w:r>
            <w:fldChar w:fldCharType="end"/>
          </w:r>
        </w:p>
      </w:sdtContent>
    </w:sdt>
    <w:p w:rsidR="009B5B67" w:rsidRDefault="009B5B67">
      <w:pPr>
        <w:pStyle w:val="Ttulo"/>
        <w:rPr>
          <w:b w:val="0"/>
        </w:rPr>
      </w:pPr>
    </w:p>
    <w:p w:rsidR="009B5B67" w:rsidRDefault="009B5B67">
      <w:pPr>
        <w:pStyle w:val="Ttulo"/>
        <w:ind w:left="720"/>
        <w:jc w:val="left"/>
        <w:rPr>
          <w:b w:val="0"/>
          <w:sz w:val="20"/>
        </w:rPr>
      </w:pPr>
    </w:p>
    <w:p w:rsidR="009B5B67" w:rsidRDefault="00A714BC">
      <w:pPr>
        <w:pStyle w:val="Ttulo"/>
        <w:ind w:left="284" w:firstLine="424"/>
        <w:jc w:val="left"/>
        <w:rPr>
          <w:b w:val="0"/>
          <w:sz w:val="20"/>
        </w:rPr>
      </w:pPr>
      <w:r>
        <w:rPr>
          <w:b w:val="0"/>
          <w:sz w:val="20"/>
        </w:rPr>
        <w:tab/>
      </w:r>
    </w:p>
    <w:p w:rsidR="009B5B67" w:rsidRDefault="00A714BC">
      <w:pPr>
        <w:pStyle w:val="Ttulo"/>
        <w:ind w:left="720"/>
        <w:jc w:val="left"/>
        <w:rPr>
          <w:b w:val="0"/>
          <w:sz w:val="20"/>
        </w:rPr>
      </w:pPr>
      <w:r>
        <w:rPr>
          <w:b w:val="0"/>
          <w:sz w:val="20"/>
        </w:rPr>
        <w:tab/>
      </w:r>
    </w:p>
    <w:p w:rsidR="009B5B67" w:rsidRDefault="009B5B67">
      <w:pPr>
        <w:pStyle w:val="Ttulo"/>
        <w:ind w:left="720"/>
        <w:jc w:val="left"/>
        <w:rPr>
          <w:b w:val="0"/>
          <w:sz w:val="20"/>
        </w:rPr>
      </w:pPr>
    </w:p>
    <w:p w:rsidR="009B5B67" w:rsidRDefault="009B5B67">
      <w:pPr>
        <w:pStyle w:val="Ttulo"/>
        <w:rPr>
          <w:b w:val="0"/>
        </w:rPr>
      </w:pPr>
    </w:p>
    <w:p w:rsidR="009B5B67" w:rsidRDefault="009B5B67">
      <w:pPr>
        <w:pStyle w:val="Ttulo"/>
        <w:rPr>
          <w:b w:val="0"/>
        </w:rPr>
      </w:pPr>
    </w:p>
    <w:p w:rsidR="009B5B67" w:rsidRDefault="00A714BC">
      <w:pPr>
        <w:pStyle w:val="Ttulo2"/>
      </w:pPr>
      <w:bookmarkStart w:id="0" w:name="_heading=h.gjdgxs" w:colFirst="0" w:colLast="0"/>
      <w:bookmarkEnd w:id="0"/>
      <w:r>
        <w:t>1-Cuadro resumen de horas semanales dedicadas al proyecto por parte de director e integrantes del equipo de investigación:</w:t>
      </w:r>
      <w:r>
        <w:rPr>
          <w:sz w:val="22"/>
          <w:szCs w:val="22"/>
          <w:vertAlign w:val="superscript"/>
        </w:rPr>
        <w:footnoteReference w:id="1"/>
      </w:r>
      <w:r>
        <w:t xml:space="preserve"> </w:t>
      </w:r>
    </w:p>
    <w:p w:rsidR="009B5B67" w:rsidRDefault="009B5B67">
      <w:pPr>
        <w:rPr>
          <w:rFonts w:ascii="Arial" w:eastAsia="Arial" w:hAnsi="Arial" w:cs="Arial"/>
          <w:sz w:val="22"/>
          <w:szCs w:val="22"/>
        </w:rPr>
      </w:pPr>
    </w:p>
    <w:tbl>
      <w:tblPr>
        <w:tblStyle w:val="a"/>
        <w:tblW w:w="96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8"/>
        <w:gridCol w:w="3259"/>
        <w:gridCol w:w="3377"/>
      </w:tblGrid>
      <w:tr w:rsidR="009B5B67">
        <w:trPr>
          <w:trHeight w:val="252"/>
        </w:trPr>
        <w:tc>
          <w:tcPr>
            <w:tcW w:w="3048" w:type="dxa"/>
          </w:tcPr>
          <w:p w:rsidR="009B5B67" w:rsidRDefault="00A714BC">
            <w:pPr>
              <w:pStyle w:val="Ttulo"/>
              <w:rPr>
                <w:sz w:val="20"/>
              </w:rPr>
            </w:pPr>
            <w:r>
              <w:rPr>
                <w:sz w:val="20"/>
              </w:rPr>
              <w:t>Rol del integrante</w:t>
            </w:r>
          </w:p>
        </w:tc>
        <w:tc>
          <w:tcPr>
            <w:tcW w:w="3259" w:type="dxa"/>
          </w:tcPr>
          <w:p w:rsidR="009B5B67" w:rsidRDefault="00A714BC">
            <w:pPr>
              <w:pStyle w:val="Ttulo"/>
              <w:rPr>
                <w:sz w:val="20"/>
              </w:rPr>
            </w:pPr>
            <w:r>
              <w:rPr>
                <w:sz w:val="20"/>
              </w:rPr>
              <w:t>Nombre y Apellido</w:t>
            </w:r>
          </w:p>
        </w:tc>
        <w:tc>
          <w:tcPr>
            <w:tcW w:w="3377" w:type="dxa"/>
          </w:tcPr>
          <w:p w:rsidR="009B5B67" w:rsidRDefault="00A714BC">
            <w:pPr>
              <w:pStyle w:val="Ttulo"/>
              <w:rPr>
                <w:sz w:val="20"/>
              </w:rPr>
            </w:pPr>
            <w:r>
              <w:rPr>
                <w:sz w:val="20"/>
              </w:rPr>
              <w:t>Cantidad de horas semanales dedicadas al proyecto</w:t>
            </w:r>
          </w:p>
        </w:tc>
      </w:tr>
      <w:tr w:rsidR="009B5B67">
        <w:trPr>
          <w:trHeight w:val="300"/>
        </w:trPr>
        <w:tc>
          <w:tcPr>
            <w:tcW w:w="3048" w:type="dxa"/>
          </w:tcPr>
          <w:p w:rsidR="009B5B67" w:rsidRDefault="00A714BC">
            <w:pPr>
              <w:pStyle w:val="Ttulo"/>
              <w:jc w:val="left"/>
              <w:rPr>
                <w:b w:val="0"/>
                <w:sz w:val="20"/>
              </w:rPr>
            </w:pPr>
            <w:r>
              <w:rPr>
                <w:b w:val="0"/>
                <w:sz w:val="20"/>
              </w:rPr>
              <w:t>Director</w:t>
            </w:r>
          </w:p>
        </w:tc>
        <w:tc>
          <w:tcPr>
            <w:tcW w:w="3259" w:type="dxa"/>
          </w:tcPr>
          <w:p w:rsidR="009B5B67" w:rsidRDefault="00A714BC">
            <w:pPr>
              <w:pStyle w:val="Ttulo"/>
              <w:ind w:left="564"/>
              <w:jc w:val="left"/>
              <w:rPr>
                <w:b w:val="0"/>
                <w:sz w:val="20"/>
              </w:rPr>
            </w:pPr>
            <w:r>
              <w:rPr>
                <w:b w:val="0"/>
                <w:sz w:val="20"/>
              </w:rPr>
              <w:t>Carina Sandra Antón</w:t>
            </w:r>
          </w:p>
        </w:tc>
        <w:tc>
          <w:tcPr>
            <w:tcW w:w="3377" w:type="dxa"/>
          </w:tcPr>
          <w:p w:rsidR="009B5B67" w:rsidRDefault="00A714BC">
            <w:pPr>
              <w:pStyle w:val="Ttulo"/>
              <w:ind w:left="564"/>
              <w:jc w:val="left"/>
              <w:rPr>
                <w:b w:val="0"/>
                <w:sz w:val="20"/>
              </w:rPr>
            </w:pPr>
            <w:r>
              <w:rPr>
                <w:b w:val="0"/>
                <w:sz w:val="20"/>
              </w:rPr>
              <w:t>18 horas</w:t>
            </w:r>
          </w:p>
        </w:tc>
      </w:tr>
      <w:tr w:rsidR="009B5B67">
        <w:trPr>
          <w:trHeight w:val="324"/>
        </w:trPr>
        <w:tc>
          <w:tcPr>
            <w:tcW w:w="3048" w:type="dxa"/>
          </w:tcPr>
          <w:p w:rsidR="009B5B67" w:rsidRDefault="00A714BC">
            <w:pPr>
              <w:pStyle w:val="Ttulo"/>
              <w:jc w:val="left"/>
              <w:rPr>
                <w:b w:val="0"/>
                <w:sz w:val="20"/>
              </w:rPr>
            </w:pPr>
            <w:r>
              <w:rPr>
                <w:b w:val="0"/>
                <w:sz w:val="20"/>
              </w:rPr>
              <w:t>Co-director</w:t>
            </w:r>
          </w:p>
        </w:tc>
        <w:tc>
          <w:tcPr>
            <w:tcW w:w="3259" w:type="dxa"/>
          </w:tcPr>
          <w:p w:rsidR="009B5B67" w:rsidRDefault="00A714BC">
            <w:pPr>
              <w:pStyle w:val="Ttulo"/>
              <w:ind w:left="564"/>
              <w:jc w:val="left"/>
              <w:rPr>
                <w:b w:val="0"/>
                <w:sz w:val="20"/>
              </w:rPr>
            </w:pPr>
            <w:r>
              <w:rPr>
                <w:b w:val="0"/>
                <w:sz w:val="20"/>
              </w:rPr>
              <w:t>Mara Mattioni</w:t>
            </w:r>
          </w:p>
        </w:tc>
        <w:tc>
          <w:tcPr>
            <w:tcW w:w="3377" w:type="dxa"/>
          </w:tcPr>
          <w:p w:rsidR="009B5B67" w:rsidRDefault="00A714BC">
            <w:pPr>
              <w:pStyle w:val="Ttulo"/>
              <w:ind w:left="564"/>
              <w:jc w:val="left"/>
              <w:rPr>
                <w:b w:val="0"/>
                <w:sz w:val="20"/>
              </w:rPr>
            </w:pPr>
            <w:r>
              <w:rPr>
                <w:b w:val="0"/>
                <w:sz w:val="20"/>
              </w:rPr>
              <w:t>9  horas</w:t>
            </w:r>
          </w:p>
        </w:tc>
      </w:tr>
      <w:tr w:rsidR="009B5B67">
        <w:trPr>
          <w:trHeight w:val="312"/>
        </w:trPr>
        <w:tc>
          <w:tcPr>
            <w:tcW w:w="3048" w:type="dxa"/>
          </w:tcPr>
          <w:p w:rsidR="009B5B67" w:rsidRDefault="00A714BC">
            <w:pPr>
              <w:pStyle w:val="Ttulo"/>
              <w:jc w:val="left"/>
              <w:rPr>
                <w:b w:val="0"/>
                <w:sz w:val="20"/>
              </w:rPr>
            </w:pPr>
            <w:r>
              <w:rPr>
                <w:b w:val="0"/>
                <w:sz w:val="20"/>
              </w:rPr>
              <w:t>Director de Programa</w:t>
            </w:r>
          </w:p>
        </w:tc>
        <w:tc>
          <w:tcPr>
            <w:tcW w:w="3259" w:type="dxa"/>
          </w:tcPr>
          <w:p w:rsidR="009B5B67" w:rsidRDefault="009B5B67">
            <w:pPr>
              <w:pStyle w:val="Ttulo"/>
              <w:ind w:left="564"/>
              <w:jc w:val="left"/>
              <w:rPr>
                <w:b w:val="0"/>
                <w:sz w:val="20"/>
              </w:rPr>
            </w:pPr>
          </w:p>
        </w:tc>
        <w:tc>
          <w:tcPr>
            <w:tcW w:w="3377" w:type="dxa"/>
          </w:tcPr>
          <w:p w:rsidR="009B5B67" w:rsidRDefault="009B5B67">
            <w:pPr>
              <w:pStyle w:val="Ttulo"/>
              <w:ind w:left="564"/>
              <w:jc w:val="left"/>
              <w:rPr>
                <w:b w:val="0"/>
                <w:sz w:val="20"/>
              </w:rPr>
            </w:pPr>
          </w:p>
        </w:tc>
      </w:tr>
      <w:tr w:rsidR="009B5B67">
        <w:trPr>
          <w:trHeight w:val="228"/>
        </w:trPr>
        <w:tc>
          <w:tcPr>
            <w:tcW w:w="3048" w:type="dxa"/>
          </w:tcPr>
          <w:p w:rsidR="009B5B67" w:rsidRDefault="00A714BC">
            <w:pPr>
              <w:pStyle w:val="Ttulo"/>
              <w:jc w:val="left"/>
              <w:rPr>
                <w:b w:val="0"/>
                <w:sz w:val="20"/>
              </w:rPr>
            </w:pPr>
            <w:r>
              <w:rPr>
                <w:b w:val="0"/>
                <w:sz w:val="20"/>
              </w:rPr>
              <w:t>Docente-investigador UNLaM</w:t>
            </w:r>
          </w:p>
        </w:tc>
        <w:tc>
          <w:tcPr>
            <w:tcW w:w="3259" w:type="dxa"/>
          </w:tcPr>
          <w:p w:rsidR="009B5B67" w:rsidRDefault="00A714BC">
            <w:pPr>
              <w:pStyle w:val="Ttulo"/>
              <w:ind w:left="564"/>
              <w:jc w:val="left"/>
              <w:rPr>
                <w:b w:val="0"/>
                <w:sz w:val="20"/>
              </w:rPr>
            </w:pPr>
            <w:r>
              <w:rPr>
                <w:b w:val="0"/>
                <w:sz w:val="20"/>
              </w:rPr>
              <w:t>Pablo Granosvky</w:t>
            </w:r>
          </w:p>
        </w:tc>
        <w:tc>
          <w:tcPr>
            <w:tcW w:w="3377" w:type="dxa"/>
          </w:tcPr>
          <w:p w:rsidR="009B5B67" w:rsidRDefault="00A714BC">
            <w:pPr>
              <w:pStyle w:val="Ttulo"/>
              <w:ind w:left="564"/>
              <w:jc w:val="left"/>
              <w:rPr>
                <w:b w:val="0"/>
                <w:sz w:val="20"/>
              </w:rPr>
            </w:pPr>
            <w:bookmarkStart w:id="1" w:name="_heading=h.30j0zll" w:colFirst="0" w:colLast="0"/>
            <w:bookmarkEnd w:id="1"/>
            <w:r>
              <w:rPr>
                <w:b w:val="0"/>
                <w:sz w:val="20"/>
              </w:rPr>
              <w:t>18 horas</w:t>
            </w:r>
          </w:p>
        </w:tc>
      </w:tr>
      <w:tr w:rsidR="009B5B67">
        <w:trPr>
          <w:trHeight w:val="432"/>
        </w:trPr>
        <w:tc>
          <w:tcPr>
            <w:tcW w:w="3048" w:type="dxa"/>
          </w:tcPr>
          <w:p w:rsidR="009B5B67" w:rsidRDefault="00A714BC">
            <w:pPr>
              <w:pStyle w:val="Ttulo"/>
              <w:jc w:val="left"/>
              <w:rPr>
                <w:b w:val="0"/>
                <w:sz w:val="20"/>
              </w:rPr>
            </w:pPr>
            <w:r>
              <w:rPr>
                <w:b w:val="0"/>
                <w:sz w:val="20"/>
              </w:rPr>
              <w:t>Investigador externo</w:t>
            </w:r>
            <w:r>
              <w:rPr>
                <w:b w:val="0"/>
                <w:sz w:val="20"/>
                <w:vertAlign w:val="superscript"/>
              </w:rPr>
              <w:footnoteReference w:id="2"/>
            </w:r>
          </w:p>
        </w:tc>
        <w:tc>
          <w:tcPr>
            <w:tcW w:w="3259" w:type="dxa"/>
          </w:tcPr>
          <w:p w:rsidR="009B5B67" w:rsidRDefault="009B5B67">
            <w:pPr>
              <w:rPr>
                <w:rFonts w:ascii="Arial" w:eastAsia="Arial" w:hAnsi="Arial" w:cs="Arial"/>
              </w:rPr>
            </w:pPr>
          </w:p>
          <w:p w:rsidR="009B5B67" w:rsidRDefault="009B5B67">
            <w:pPr>
              <w:pStyle w:val="Ttulo"/>
              <w:ind w:left="564"/>
              <w:jc w:val="left"/>
              <w:rPr>
                <w:b w:val="0"/>
                <w:sz w:val="20"/>
              </w:rPr>
            </w:pPr>
          </w:p>
        </w:tc>
        <w:tc>
          <w:tcPr>
            <w:tcW w:w="3377" w:type="dxa"/>
          </w:tcPr>
          <w:p w:rsidR="009B5B67" w:rsidRDefault="009B5B67">
            <w:pPr>
              <w:pStyle w:val="Ttulo"/>
              <w:jc w:val="left"/>
              <w:rPr>
                <w:b w:val="0"/>
                <w:sz w:val="20"/>
              </w:rPr>
            </w:pPr>
          </w:p>
        </w:tc>
      </w:tr>
      <w:tr w:rsidR="009B5B67">
        <w:trPr>
          <w:trHeight w:val="480"/>
        </w:trPr>
        <w:tc>
          <w:tcPr>
            <w:tcW w:w="3048" w:type="dxa"/>
          </w:tcPr>
          <w:p w:rsidR="009B5B67" w:rsidRDefault="00A714BC">
            <w:pPr>
              <w:pStyle w:val="Ttulo"/>
              <w:jc w:val="left"/>
              <w:rPr>
                <w:b w:val="0"/>
                <w:sz w:val="20"/>
              </w:rPr>
            </w:pPr>
            <w:r>
              <w:rPr>
                <w:b w:val="0"/>
                <w:sz w:val="20"/>
              </w:rPr>
              <w:t>Asesor-Especialista externo</w:t>
            </w:r>
            <w:r>
              <w:rPr>
                <w:b w:val="0"/>
                <w:sz w:val="20"/>
                <w:vertAlign w:val="superscript"/>
              </w:rPr>
              <w:footnoteReference w:id="3"/>
            </w:r>
          </w:p>
        </w:tc>
        <w:tc>
          <w:tcPr>
            <w:tcW w:w="3259" w:type="dxa"/>
          </w:tcPr>
          <w:p w:rsidR="009B5B67" w:rsidRDefault="009B5B67">
            <w:pPr>
              <w:pStyle w:val="Ttulo"/>
              <w:ind w:left="564"/>
              <w:jc w:val="left"/>
              <w:rPr>
                <w:b w:val="0"/>
                <w:sz w:val="20"/>
              </w:rPr>
            </w:pPr>
          </w:p>
        </w:tc>
        <w:tc>
          <w:tcPr>
            <w:tcW w:w="3377" w:type="dxa"/>
          </w:tcPr>
          <w:p w:rsidR="009B5B67" w:rsidRDefault="009B5B67">
            <w:pPr>
              <w:pStyle w:val="Ttulo"/>
              <w:ind w:left="564"/>
              <w:jc w:val="left"/>
              <w:rPr>
                <w:b w:val="0"/>
                <w:sz w:val="20"/>
              </w:rPr>
            </w:pPr>
          </w:p>
        </w:tc>
      </w:tr>
      <w:tr w:rsidR="009B5B67">
        <w:trPr>
          <w:trHeight w:val="420"/>
        </w:trPr>
        <w:tc>
          <w:tcPr>
            <w:tcW w:w="3048" w:type="dxa"/>
          </w:tcPr>
          <w:p w:rsidR="009B5B67" w:rsidRDefault="00A714BC">
            <w:pPr>
              <w:pStyle w:val="Ttulo"/>
              <w:jc w:val="left"/>
              <w:rPr>
                <w:b w:val="0"/>
                <w:sz w:val="20"/>
              </w:rPr>
            </w:pPr>
            <w:r>
              <w:rPr>
                <w:b w:val="0"/>
                <w:sz w:val="20"/>
              </w:rPr>
              <w:t>Graduado de la UNLaM</w:t>
            </w:r>
            <w:r>
              <w:rPr>
                <w:b w:val="0"/>
                <w:sz w:val="20"/>
                <w:vertAlign w:val="superscript"/>
              </w:rPr>
              <w:footnoteReference w:id="4"/>
            </w:r>
          </w:p>
        </w:tc>
        <w:tc>
          <w:tcPr>
            <w:tcW w:w="3259" w:type="dxa"/>
          </w:tcPr>
          <w:p w:rsidR="009B5B67" w:rsidRDefault="009B5B67">
            <w:pPr>
              <w:pStyle w:val="Ttulo"/>
              <w:ind w:left="564"/>
              <w:jc w:val="left"/>
              <w:rPr>
                <w:b w:val="0"/>
                <w:sz w:val="20"/>
              </w:rPr>
            </w:pPr>
          </w:p>
        </w:tc>
        <w:tc>
          <w:tcPr>
            <w:tcW w:w="3377" w:type="dxa"/>
          </w:tcPr>
          <w:p w:rsidR="009B5B67" w:rsidRDefault="009B5B67">
            <w:pPr>
              <w:pStyle w:val="Ttulo"/>
              <w:ind w:left="564"/>
              <w:jc w:val="left"/>
              <w:rPr>
                <w:b w:val="0"/>
                <w:sz w:val="20"/>
              </w:rPr>
            </w:pPr>
          </w:p>
        </w:tc>
      </w:tr>
      <w:tr w:rsidR="009B5B67">
        <w:trPr>
          <w:trHeight w:val="580"/>
        </w:trPr>
        <w:tc>
          <w:tcPr>
            <w:tcW w:w="3048" w:type="dxa"/>
          </w:tcPr>
          <w:p w:rsidR="009B5B67" w:rsidRDefault="00A714BC">
            <w:pPr>
              <w:pStyle w:val="Ttulo"/>
              <w:jc w:val="left"/>
              <w:rPr>
                <w:b w:val="0"/>
                <w:sz w:val="20"/>
              </w:rPr>
            </w:pPr>
            <w:r>
              <w:rPr>
                <w:b w:val="0"/>
                <w:sz w:val="20"/>
              </w:rPr>
              <w:t>Estudiante de carreras de posgrado (UNLaM)</w:t>
            </w:r>
            <w:r>
              <w:rPr>
                <w:b w:val="0"/>
                <w:sz w:val="20"/>
                <w:vertAlign w:val="superscript"/>
              </w:rPr>
              <w:footnoteReference w:id="5"/>
            </w:r>
          </w:p>
        </w:tc>
        <w:tc>
          <w:tcPr>
            <w:tcW w:w="3259" w:type="dxa"/>
          </w:tcPr>
          <w:p w:rsidR="009B5B67" w:rsidRDefault="009B5B67">
            <w:pPr>
              <w:pStyle w:val="Ttulo"/>
              <w:ind w:left="564"/>
              <w:jc w:val="left"/>
              <w:rPr>
                <w:b w:val="0"/>
                <w:sz w:val="20"/>
              </w:rPr>
            </w:pPr>
          </w:p>
        </w:tc>
        <w:tc>
          <w:tcPr>
            <w:tcW w:w="3377" w:type="dxa"/>
          </w:tcPr>
          <w:p w:rsidR="009B5B67" w:rsidRDefault="009B5B67">
            <w:pPr>
              <w:pStyle w:val="Ttulo"/>
              <w:ind w:left="564"/>
              <w:jc w:val="left"/>
              <w:rPr>
                <w:b w:val="0"/>
                <w:sz w:val="20"/>
              </w:rPr>
            </w:pPr>
          </w:p>
        </w:tc>
      </w:tr>
      <w:tr w:rsidR="009B5B67">
        <w:trPr>
          <w:trHeight w:val="405"/>
        </w:trPr>
        <w:tc>
          <w:tcPr>
            <w:tcW w:w="3048" w:type="dxa"/>
          </w:tcPr>
          <w:p w:rsidR="009B5B67" w:rsidRDefault="00A714BC">
            <w:pPr>
              <w:pStyle w:val="Ttulo"/>
              <w:jc w:val="left"/>
              <w:rPr>
                <w:b w:val="0"/>
                <w:sz w:val="20"/>
              </w:rPr>
            </w:pPr>
            <w:r>
              <w:rPr>
                <w:b w:val="0"/>
                <w:sz w:val="20"/>
              </w:rPr>
              <w:t>Alumno de carreras de grado (UNLaM)</w:t>
            </w:r>
            <w:r>
              <w:rPr>
                <w:b w:val="0"/>
                <w:sz w:val="20"/>
                <w:vertAlign w:val="superscript"/>
              </w:rPr>
              <w:footnoteReference w:id="6"/>
            </w:r>
          </w:p>
        </w:tc>
        <w:tc>
          <w:tcPr>
            <w:tcW w:w="3259" w:type="dxa"/>
          </w:tcPr>
          <w:p w:rsidR="009B5B67" w:rsidRDefault="009B5B67">
            <w:pPr>
              <w:pStyle w:val="Ttulo"/>
              <w:ind w:left="564"/>
              <w:jc w:val="left"/>
              <w:rPr>
                <w:b w:val="0"/>
                <w:sz w:val="20"/>
              </w:rPr>
            </w:pPr>
          </w:p>
        </w:tc>
        <w:tc>
          <w:tcPr>
            <w:tcW w:w="3377" w:type="dxa"/>
          </w:tcPr>
          <w:p w:rsidR="009B5B67" w:rsidRDefault="009B5B67">
            <w:pPr>
              <w:pStyle w:val="Ttulo"/>
              <w:ind w:left="564"/>
              <w:jc w:val="left"/>
              <w:rPr>
                <w:b w:val="0"/>
                <w:sz w:val="20"/>
              </w:rPr>
            </w:pPr>
          </w:p>
        </w:tc>
      </w:tr>
      <w:tr w:rsidR="009B5B67">
        <w:trPr>
          <w:trHeight w:val="411"/>
        </w:trPr>
        <w:tc>
          <w:tcPr>
            <w:tcW w:w="3048" w:type="dxa"/>
          </w:tcPr>
          <w:p w:rsidR="009B5B67" w:rsidRDefault="00A714BC">
            <w:pPr>
              <w:pStyle w:val="Ttulo"/>
              <w:jc w:val="left"/>
              <w:rPr>
                <w:b w:val="0"/>
                <w:sz w:val="20"/>
              </w:rPr>
            </w:pPr>
            <w:r>
              <w:rPr>
                <w:b w:val="0"/>
                <w:sz w:val="20"/>
              </w:rPr>
              <w:t>Personal de apoyo técnico administrativo</w:t>
            </w:r>
          </w:p>
        </w:tc>
        <w:tc>
          <w:tcPr>
            <w:tcW w:w="3259" w:type="dxa"/>
          </w:tcPr>
          <w:p w:rsidR="009B5B67" w:rsidRDefault="009B5B67">
            <w:pPr>
              <w:pStyle w:val="Ttulo"/>
              <w:ind w:left="564"/>
              <w:jc w:val="left"/>
              <w:rPr>
                <w:b w:val="0"/>
                <w:sz w:val="20"/>
              </w:rPr>
            </w:pPr>
          </w:p>
        </w:tc>
        <w:tc>
          <w:tcPr>
            <w:tcW w:w="3377" w:type="dxa"/>
          </w:tcPr>
          <w:p w:rsidR="009B5B67" w:rsidRDefault="009B5B67">
            <w:pPr>
              <w:pStyle w:val="Ttulo"/>
              <w:ind w:left="564"/>
              <w:jc w:val="left"/>
              <w:rPr>
                <w:b w:val="0"/>
                <w:sz w:val="20"/>
              </w:rPr>
            </w:pPr>
          </w:p>
        </w:tc>
      </w:tr>
    </w:tbl>
    <w:p w:rsidR="009B5B67" w:rsidRDefault="009B5B67">
      <w:pPr>
        <w:pStyle w:val="Ttulo"/>
        <w:ind w:left="720"/>
        <w:jc w:val="left"/>
        <w:rPr>
          <w:sz w:val="24"/>
          <w:szCs w:val="24"/>
        </w:rPr>
      </w:pPr>
    </w:p>
    <w:p w:rsidR="009B5B67" w:rsidRDefault="00A714BC">
      <w:pPr>
        <w:pStyle w:val="Ttulo2"/>
        <w:ind w:left="360"/>
      </w:pPr>
      <w:bookmarkStart w:id="2" w:name="_heading=h.1fob9te" w:colFirst="0" w:colLast="0"/>
      <w:bookmarkEnd w:id="2"/>
      <w:r>
        <w:t>2-Plan de investigación</w:t>
      </w:r>
    </w:p>
    <w:p w:rsidR="009B5B67" w:rsidRDefault="009B5B67">
      <w:pPr>
        <w:pStyle w:val="Ttulo"/>
        <w:ind w:left="720"/>
        <w:jc w:val="both"/>
        <w:rPr>
          <w:sz w:val="24"/>
          <w:szCs w:val="24"/>
        </w:rPr>
      </w:pPr>
    </w:p>
    <w:p w:rsidR="009B5B67" w:rsidRDefault="00A714BC">
      <w:pPr>
        <w:jc w:val="both"/>
        <w:rPr>
          <w:rFonts w:ascii="Arial" w:eastAsia="Arial" w:hAnsi="Arial" w:cs="Arial"/>
          <w:sz w:val="22"/>
          <w:szCs w:val="22"/>
        </w:rPr>
      </w:pPr>
      <w:r>
        <w:rPr>
          <w:rFonts w:ascii="Arial" w:eastAsia="Arial" w:hAnsi="Arial" w:cs="Arial"/>
          <w:sz w:val="22"/>
          <w:szCs w:val="22"/>
        </w:rPr>
        <w:t>2.1. Resumen del Proyecto:</w:t>
      </w:r>
    </w:p>
    <w:p w:rsidR="009B5B67" w:rsidRDefault="009B5B67">
      <w:pPr>
        <w:jc w:val="both"/>
        <w:rPr>
          <w:rFonts w:ascii="Arial" w:eastAsia="Arial" w:hAnsi="Arial" w:cs="Arial"/>
          <w:sz w:val="22"/>
          <w:szCs w:val="22"/>
        </w:rPr>
      </w:pP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El proyecto de investigación apuesta a recuperar las particularidades que caracterizan a las trayectorias vinculadas al trabajo docente (Mercado, 1991) en el marco de la formación laboral (Jacinto, 2010) a partir de un enfoque biográfico (Bertaux, 1999) que ponga en relación los tiempos </w:t>
      </w:r>
      <w:r>
        <w:rPr>
          <w:rFonts w:ascii="Arial" w:eastAsia="Arial" w:hAnsi="Arial" w:cs="Arial"/>
          <w:sz w:val="22"/>
          <w:szCs w:val="22"/>
        </w:rPr>
        <w:lastRenderedPageBreak/>
        <w:t xml:space="preserve">subjetivos, biográficos y sociales (Arguello Parra, 2012) de aquellxs sujetos que forman parte de las propuestas de formación profesional que se vienen desplegando en algunas de las Nuevas Universidades del Conurbano Bonaerense de segunda generación  (Mattioni, 2017) especialmente desde el 2019. </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En este sentido, el propósito central radica en la formación que demandan los actores del mundo del trabajo como consecuencia de las nuevas formas de empleo que se originan en contextos de desigualdad (Mertens, 1997), buscando reconstruir estos procesos a partir de las perspectivas de los docentes que despliegan los procesos formativos y de lxs actorxs universitarios que participan en la planificación de las propuestas de formación ancladas en el mundo de la educación superior apostando a la efectivización del derecho a la educación (Gentile, 2012).</w:t>
      </w:r>
    </w:p>
    <w:p w:rsidR="009B5B67" w:rsidRDefault="009B5B67">
      <w:pPr>
        <w:spacing w:line="360" w:lineRule="auto"/>
        <w:jc w:val="both"/>
        <w:rPr>
          <w:rFonts w:ascii="Arial" w:eastAsia="Arial" w:hAnsi="Arial" w:cs="Arial"/>
          <w:sz w:val="22"/>
          <w:szCs w:val="22"/>
        </w:rPr>
      </w:pPr>
    </w:p>
    <w:p w:rsidR="009B5B67" w:rsidRDefault="00A714BC">
      <w:pPr>
        <w:jc w:val="both"/>
        <w:rPr>
          <w:rFonts w:ascii="Arial" w:eastAsia="Arial" w:hAnsi="Arial" w:cs="Arial"/>
          <w:sz w:val="22"/>
          <w:szCs w:val="22"/>
        </w:rPr>
      </w:pPr>
      <w:r>
        <w:rPr>
          <w:rFonts w:ascii="Arial" w:eastAsia="Arial" w:hAnsi="Arial" w:cs="Arial"/>
          <w:sz w:val="22"/>
          <w:szCs w:val="22"/>
        </w:rPr>
        <w:t>2.2. Palabras clave:</w:t>
      </w:r>
    </w:p>
    <w:p w:rsidR="009B5B67" w:rsidRDefault="009B5B67">
      <w:pPr>
        <w:jc w:val="both"/>
        <w:rPr>
          <w:rFonts w:ascii="Arial" w:eastAsia="Arial" w:hAnsi="Arial" w:cs="Arial"/>
          <w:sz w:val="22"/>
          <w:szCs w:val="22"/>
        </w:rPr>
      </w:pPr>
    </w:p>
    <w:p w:rsidR="009B5B67" w:rsidRDefault="00A714BC">
      <w:pPr>
        <w:rPr>
          <w:rFonts w:ascii="Arial" w:eastAsia="Arial" w:hAnsi="Arial" w:cs="Arial"/>
          <w:sz w:val="22"/>
          <w:szCs w:val="22"/>
        </w:rPr>
      </w:pPr>
      <w:r>
        <w:rPr>
          <w:rFonts w:ascii="Arial" w:eastAsia="Arial" w:hAnsi="Arial" w:cs="Arial"/>
          <w:sz w:val="22"/>
          <w:szCs w:val="22"/>
        </w:rPr>
        <w:t>Derecho a la educación – formación laboral- enfoque biográfico</w:t>
      </w:r>
    </w:p>
    <w:p w:rsidR="009B5B67" w:rsidRDefault="009B5B67">
      <w:pPr>
        <w:jc w:val="both"/>
        <w:rPr>
          <w:rFonts w:ascii="Arial" w:eastAsia="Arial" w:hAnsi="Arial" w:cs="Arial"/>
          <w:sz w:val="22"/>
          <w:szCs w:val="22"/>
        </w:rPr>
      </w:pPr>
    </w:p>
    <w:p w:rsidR="009B5B67" w:rsidRDefault="00A714BC">
      <w:pPr>
        <w:jc w:val="both"/>
        <w:rPr>
          <w:rFonts w:ascii="Arial" w:eastAsia="Arial" w:hAnsi="Arial" w:cs="Arial"/>
          <w:sz w:val="22"/>
          <w:szCs w:val="22"/>
        </w:rPr>
      </w:pPr>
      <w:r>
        <w:rPr>
          <w:rFonts w:ascii="Arial" w:eastAsia="Arial" w:hAnsi="Arial" w:cs="Arial"/>
          <w:sz w:val="22"/>
          <w:szCs w:val="22"/>
        </w:rPr>
        <w:t>2.3. Tipo de investigación:</w:t>
      </w:r>
      <w:r>
        <w:rPr>
          <w:rFonts w:ascii="Arial" w:eastAsia="Arial" w:hAnsi="Arial" w:cs="Arial"/>
          <w:sz w:val="22"/>
          <w:szCs w:val="22"/>
          <w:vertAlign w:val="superscript"/>
        </w:rPr>
        <w:footnoteReference w:id="7"/>
      </w:r>
    </w:p>
    <w:p w:rsidR="009B5B67" w:rsidRDefault="00A714BC">
      <w:pPr>
        <w:jc w:val="both"/>
        <w:rPr>
          <w:rFonts w:ascii="Arial" w:eastAsia="Arial" w:hAnsi="Arial" w:cs="Arial"/>
          <w:sz w:val="22"/>
          <w:szCs w:val="22"/>
        </w:rPr>
      </w:pPr>
      <w:r>
        <w:rPr>
          <w:rFonts w:ascii="Arial" w:eastAsia="Arial" w:hAnsi="Arial" w:cs="Arial"/>
          <w:sz w:val="22"/>
          <w:szCs w:val="22"/>
        </w:rPr>
        <w:t>2.3.1. Básica:</w:t>
      </w:r>
    </w:p>
    <w:p w:rsidR="009B5B67" w:rsidRDefault="00A714BC">
      <w:pPr>
        <w:jc w:val="both"/>
        <w:rPr>
          <w:rFonts w:ascii="Arial" w:eastAsia="Arial" w:hAnsi="Arial" w:cs="Arial"/>
          <w:sz w:val="22"/>
          <w:szCs w:val="22"/>
        </w:rPr>
      </w:pPr>
      <w:r>
        <w:rPr>
          <w:rFonts w:ascii="Arial" w:eastAsia="Arial" w:hAnsi="Arial" w:cs="Arial"/>
          <w:sz w:val="22"/>
          <w:szCs w:val="22"/>
        </w:rPr>
        <w:t>2.3.2. Aplicada:   X</w:t>
      </w:r>
    </w:p>
    <w:p w:rsidR="009B5B67" w:rsidRDefault="00A714BC">
      <w:pPr>
        <w:jc w:val="both"/>
        <w:rPr>
          <w:rFonts w:ascii="Arial" w:eastAsia="Arial" w:hAnsi="Arial" w:cs="Arial"/>
          <w:sz w:val="22"/>
          <w:szCs w:val="22"/>
        </w:rPr>
      </w:pPr>
      <w:r>
        <w:rPr>
          <w:rFonts w:ascii="Arial" w:eastAsia="Arial" w:hAnsi="Arial" w:cs="Arial"/>
          <w:sz w:val="22"/>
          <w:szCs w:val="22"/>
        </w:rPr>
        <w:t>2.3.3. Desarrollo Experimental:</w:t>
      </w:r>
    </w:p>
    <w:p w:rsidR="009B5B67" w:rsidRDefault="009B5B67">
      <w:pPr>
        <w:jc w:val="both"/>
        <w:rPr>
          <w:rFonts w:ascii="Arial" w:eastAsia="Arial" w:hAnsi="Arial" w:cs="Arial"/>
          <w:sz w:val="22"/>
          <w:szCs w:val="22"/>
        </w:rPr>
      </w:pPr>
    </w:p>
    <w:p w:rsidR="009B5B67" w:rsidRDefault="00A714BC">
      <w:pPr>
        <w:jc w:val="both"/>
        <w:rPr>
          <w:rFonts w:ascii="Arial" w:eastAsia="Arial" w:hAnsi="Arial" w:cs="Arial"/>
          <w:sz w:val="22"/>
          <w:szCs w:val="22"/>
        </w:rPr>
      </w:pPr>
      <w:r>
        <w:rPr>
          <w:rFonts w:ascii="Arial" w:eastAsia="Arial" w:hAnsi="Arial" w:cs="Arial"/>
          <w:sz w:val="22"/>
          <w:szCs w:val="22"/>
        </w:rPr>
        <w:t xml:space="preserve">2.4.  Área de disciplina (código numérico y nombre): </w:t>
      </w:r>
      <w:r>
        <w:rPr>
          <w:rFonts w:ascii="Arial" w:eastAsia="Arial" w:hAnsi="Arial" w:cs="Arial"/>
          <w:sz w:val="22"/>
          <w:szCs w:val="22"/>
          <w:vertAlign w:val="superscript"/>
        </w:rPr>
        <w:footnoteReference w:id="8"/>
      </w:r>
      <w:r>
        <w:rPr>
          <w:rFonts w:ascii="Arial" w:eastAsia="Arial" w:hAnsi="Arial" w:cs="Arial"/>
          <w:sz w:val="22"/>
          <w:szCs w:val="22"/>
        </w:rPr>
        <w:t xml:space="preserve"> 4300- Educación </w:t>
      </w:r>
    </w:p>
    <w:p w:rsidR="009B5B67" w:rsidRDefault="009B5B67">
      <w:pPr>
        <w:jc w:val="both"/>
        <w:rPr>
          <w:rFonts w:ascii="Arial" w:eastAsia="Arial" w:hAnsi="Arial" w:cs="Arial"/>
          <w:sz w:val="22"/>
          <w:szCs w:val="22"/>
        </w:rPr>
      </w:pPr>
    </w:p>
    <w:p w:rsidR="009B5B67" w:rsidRDefault="00A714BC">
      <w:pPr>
        <w:jc w:val="both"/>
        <w:rPr>
          <w:rFonts w:ascii="Arial" w:eastAsia="Arial" w:hAnsi="Arial" w:cs="Arial"/>
          <w:sz w:val="22"/>
          <w:szCs w:val="22"/>
        </w:rPr>
      </w:pPr>
      <w:r>
        <w:rPr>
          <w:rFonts w:ascii="Arial" w:eastAsia="Arial" w:hAnsi="Arial" w:cs="Arial"/>
          <w:sz w:val="22"/>
          <w:szCs w:val="22"/>
        </w:rPr>
        <w:t>2.5.  Campo de aplicación (código numérico y nombre):</w:t>
      </w:r>
      <w:r>
        <w:rPr>
          <w:rFonts w:ascii="Arial" w:eastAsia="Arial" w:hAnsi="Arial" w:cs="Arial"/>
          <w:sz w:val="22"/>
          <w:szCs w:val="22"/>
          <w:vertAlign w:val="superscript"/>
        </w:rPr>
        <w:footnoteReference w:id="9"/>
      </w:r>
      <w:r>
        <w:rPr>
          <w:rFonts w:ascii="Arial" w:eastAsia="Arial" w:hAnsi="Arial" w:cs="Arial"/>
          <w:sz w:val="22"/>
          <w:szCs w:val="22"/>
        </w:rPr>
        <w:t xml:space="preserve"> 4300 – Educación </w:t>
      </w:r>
    </w:p>
    <w:p w:rsidR="009B5B67" w:rsidRDefault="009B5B67">
      <w:pPr>
        <w:jc w:val="both"/>
        <w:rPr>
          <w:rFonts w:ascii="Arial" w:eastAsia="Arial" w:hAnsi="Arial" w:cs="Arial"/>
          <w:sz w:val="22"/>
          <w:szCs w:val="22"/>
        </w:rPr>
      </w:pPr>
    </w:p>
    <w:p w:rsidR="009B5B67" w:rsidRDefault="00A714BC">
      <w:pPr>
        <w:jc w:val="both"/>
        <w:rPr>
          <w:rFonts w:ascii="Arial" w:eastAsia="Arial" w:hAnsi="Arial" w:cs="Arial"/>
          <w:sz w:val="22"/>
          <w:szCs w:val="22"/>
        </w:rPr>
      </w:pPr>
      <w:r>
        <w:rPr>
          <w:rFonts w:ascii="Arial" w:eastAsia="Arial" w:hAnsi="Arial" w:cs="Arial"/>
          <w:sz w:val="22"/>
          <w:szCs w:val="22"/>
        </w:rPr>
        <w:t>2.6. Estado actual del conocimiento:</w:t>
      </w:r>
    </w:p>
    <w:p w:rsidR="009B5B67" w:rsidRDefault="009B5B67">
      <w:pPr>
        <w:jc w:val="both"/>
        <w:rPr>
          <w:rFonts w:ascii="Arial" w:eastAsia="Arial" w:hAnsi="Arial" w:cs="Arial"/>
          <w:sz w:val="22"/>
          <w:szCs w:val="22"/>
        </w:rPr>
      </w:pP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La intención del equipo vincular las líneas de investigación que cada uno de sus integrantes viene llevando adelantes sobre el derecho a la educación, la formación profesional y el estudio biográfico. En instancias previas de trabajo el foco ha estado puesto en la efectivización del derecho a la educación a partir del análisis de documentos y normativas; en el análisis de procesos de formación profesional enmarcados en programas ministeriales y su impacto en la vida de jóvenes; así como también en trayectorias vinculadas al trabajo docente a partir de su inclusión en universidades nacionales ancladas en el Conurbano Bonaerense. Mediante este proyecto, proponemos enfocarnos en las trayectorias docentes desplegadas a partir de la participación en procesos de formación profesional enmarcados en universidades nacionales de segunda generación emplazadas en el Conurbano Bonaerense bajo la mirada del derecho a la educación.</w:t>
      </w:r>
    </w:p>
    <w:p w:rsidR="009B5B67" w:rsidRDefault="009B5B67">
      <w:pPr>
        <w:spacing w:line="360" w:lineRule="auto"/>
        <w:jc w:val="both"/>
        <w:rPr>
          <w:rFonts w:ascii="Arial" w:eastAsia="Arial" w:hAnsi="Arial" w:cs="Arial"/>
          <w:sz w:val="22"/>
          <w:szCs w:val="22"/>
        </w:rPr>
      </w:pPr>
    </w:p>
    <w:p w:rsidR="009B5B67" w:rsidRDefault="00A714BC">
      <w:pPr>
        <w:jc w:val="both"/>
        <w:rPr>
          <w:rFonts w:ascii="Arial" w:eastAsia="Arial" w:hAnsi="Arial" w:cs="Arial"/>
          <w:sz w:val="22"/>
          <w:szCs w:val="22"/>
        </w:rPr>
      </w:pPr>
      <w:r>
        <w:rPr>
          <w:rFonts w:ascii="Arial" w:eastAsia="Arial" w:hAnsi="Arial" w:cs="Arial"/>
          <w:sz w:val="22"/>
          <w:szCs w:val="22"/>
        </w:rPr>
        <w:t>2.7. Problemática a investigar:</w:t>
      </w:r>
    </w:p>
    <w:p w:rsidR="009B5B67" w:rsidRDefault="009B5B67">
      <w:pPr>
        <w:jc w:val="both"/>
        <w:rPr>
          <w:rFonts w:ascii="Arial" w:eastAsia="Arial" w:hAnsi="Arial" w:cs="Arial"/>
          <w:sz w:val="22"/>
          <w:szCs w:val="22"/>
        </w:rPr>
      </w:pP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lastRenderedPageBreak/>
        <w:t>La problemática central del proyecto de investigación radica en llevar adelante un análisis, a partir del enfoque biográfico, de los procesos de formación profesional en la educación superior a partir de las trayectorias de docentes y actores universitarixs en el marco de la efectivización del derecho a la educación.</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En este sentido, se aspira a explorar </w:t>
      </w:r>
      <w:proofErr w:type="gramStart"/>
      <w:r>
        <w:rPr>
          <w:rFonts w:ascii="Arial" w:eastAsia="Arial" w:hAnsi="Arial" w:cs="Arial"/>
          <w:sz w:val="22"/>
          <w:szCs w:val="22"/>
        </w:rPr>
        <w:t>particularmente  la</w:t>
      </w:r>
      <w:proofErr w:type="gramEnd"/>
      <w:r>
        <w:rPr>
          <w:rFonts w:ascii="Arial" w:eastAsia="Arial" w:hAnsi="Arial" w:cs="Arial"/>
          <w:sz w:val="22"/>
          <w:szCs w:val="22"/>
        </w:rPr>
        <w:t xml:space="preserve"> vinculación entre el derecho a la educación y las propuestas institucionales de formación profesional al interior de algunas Universidades Nacionales de Segunda generación emplazadas en el Conurbano Bonaerense.</w:t>
      </w:r>
    </w:p>
    <w:p w:rsidR="009B5B67" w:rsidRDefault="009B5B67">
      <w:pPr>
        <w:jc w:val="both"/>
        <w:rPr>
          <w:rFonts w:ascii="Arial" w:eastAsia="Arial" w:hAnsi="Arial" w:cs="Arial"/>
          <w:sz w:val="22"/>
          <w:szCs w:val="22"/>
        </w:rPr>
      </w:pPr>
    </w:p>
    <w:p w:rsidR="009B5B67" w:rsidRDefault="00A714BC">
      <w:pPr>
        <w:jc w:val="both"/>
        <w:rPr>
          <w:rFonts w:ascii="Arial" w:eastAsia="Arial" w:hAnsi="Arial" w:cs="Arial"/>
          <w:sz w:val="22"/>
          <w:szCs w:val="22"/>
        </w:rPr>
      </w:pPr>
      <w:r>
        <w:rPr>
          <w:rFonts w:ascii="Arial" w:eastAsia="Arial" w:hAnsi="Arial" w:cs="Arial"/>
          <w:sz w:val="22"/>
          <w:szCs w:val="22"/>
        </w:rPr>
        <w:t>2.8. Objetivos:</w:t>
      </w:r>
      <w:r>
        <w:rPr>
          <w:rFonts w:ascii="Arial" w:eastAsia="Arial" w:hAnsi="Arial" w:cs="Arial"/>
          <w:sz w:val="22"/>
          <w:szCs w:val="22"/>
          <w:vertAlign w:val="superscript"/>
        </w:rPr>
        <w:footnoteReference w:id="10"/>
      </w:r>
    </w:p>
    <w:p w:rsidR="009B5B67" w:rsidRDefault="009B5B67">
      <w:pPr>
        <w:jc w:val="both"/>
        <w:rPr>
          <w:rFonts w:ascii="Arial" w:eastAsia="Arial" w:hAnsi="Arial" w:cs="Arial"/>
          <w:sz w:val="22"/>
          <w:szCs w:val="22"/>
        </w:rPr>
      </w:pPr>
    </w:p>
    <w:p w:rsidR="009B5B67" w:rsidRDefault="00A714BC">
      <w:pPr>
        <w:jc w:val="both"/>
        <w:rPr>
          <w:rFonts w:ascii="Arial" w:eastAsia="Arial" w:hAnsi="Arial" w:cs="Arial"/>
          <w:sz w:val="22"/>
          <w:szCs w:val="22"/>
        </w:rPr>
      </w:pPr>
      <w:r>
        <w:rPr>
          <w:rFonts w:ascii="Arial" w:eastAsia="Arial" w:hAnsi="Arial" w:cs="Arial"/>
          <w:sz w:val="22"/>
          <w:szCs w:val="22"/>
        </w:rPr>
        <w:t>Objetivo general:</w:t>
      </w:r>
    </w:p>
    <w:p w:rsidR="009B5B67" w:rsidRDefault="009B5B67">
      <w:pPr>
        <w:jc w:val="both"/>
        <w:rPr>
          <w:rFonts w:ascii="Arial" w:eastAsia="Arial" w:hAnsi="Arial" w:cs="Arial"/>
          <w:sz w:val="22"/>
          <w:szCs w:val="22"/>
        </w:rPr>
      </w:pP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Analizar los procesos de formación profesional en la educación superior a partir de las trayectorias de docentes y actores universitarixs en el marco de la efectivización del derecho a la educación desde un enfoque biográfico. </w:t>
      </w:r>
    </w:p>
    <w:p w:rsidR="009B5B67" w:rsidRDefault="009B5B67">
      <w:pPr>
        <w:jc w:val="both"/>
        <w:rPr>
          <w:rFonts w:ascii="Arial" w:eastAsia="Arial" w:hAnsi="Arial" w:cs="Arial"/>
          <w:sz w:val="22"/>
          <w:szCs w:val="22"/>
        </w:rPr>
      </w:pPr>
    </w:p>
    <w:p w:rsidR="009B5B67" w:rsidRDefault="00A714BC">
      <w:pPr>
        <w:jc w:val="both"/>
        <w:rPr>
          <w:rFonts w:ascii="Arial" w:eastAsia="Arial" w:hAnsi="Arial" w:cs="Arial"/>
          <w:sz w:val="22"/>
          <w:szCs w:val="22"/>
        </w:rPr>
      </w:pPr>
      <w:r>
        <w:rPr>
          <w:rFonts w:ascii="Arial" w:eastAsia="Arial" w:hAnsi="Arial" w:cs="Arial"/>
          <w:sz w:val="22"/>
          <w:szCs w:val="22"/>
        </w:rPr>
        <w:t>Objetivos específicos:</w:t>
      </w:r>
    </w:p>
    <w:p w:rsidR="009B5B67" w:rsidRDefault="009B5B67">
      <w:pPr>
        <w:jc w:val="both"/>
        <w:rPr>
          <w:rFonts w:ascii="Arial" w:eastAsia="Arial" w:hAnsi="Arial" w:cs="Arial"/>
          <w:sz w:val="22"/>
          <w:szCs w:val="22"/>
        </w:rPr>
      </w:pPr>
    </w:p>
    <w:p w:rsidR="009B5B67" w:rsidRDefault="00A714BC">
      <w:pPr>
        <w:numPr>
          <w:ilvl w:val="0"/>
          <w:numId w:val="2"/>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Describir las propuestas institucionales de formación profesional cuyo desarrollo se desplegó en alguna de las Universidades Nacional de Segunda Generación a partir de las representaciones de funcionarios de las mismas.</w:t>
      </w:r>
    </w:p>
    <w:p w:rsidR="009B5B67" w:rsidRDefault="00A714BC">
      <w:pPr>
        <w:numPr>
          <w:ilvl w:val="0"/>
          <w:numId w:val="2"/>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Explorar la vinculación entre el derecho a la educación y las propuestas institucionales de formación profesional en la educación superior.</w:t>
      </w:r>
    </w:p>
    <w:p w:rsidR="009B5B67" w:rsidRDefault="00A714BC">
      <w:pPr>
        <w:numPr>
          <w:ilvl w:val="0"/>
          <w:numId w:val="2"/>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Caracterizar las trayectorias de lxs docentes y actores universitarixs que forman parte de las propuestas vinculadas con la formación profesional en la educación superior desde una perspectiva biográfica.</w:t>
      </w:r>
    </w:p>
    <w:p w:rsidR="009B5B67" w:rsidRDefault="009B5B67">
      <w:pPr>
        <w:jc w:val="both"/>
        <w:rPr>
          <w:rFonts w:ascii="Arial" w:eastAsia="Arial" w:hAnsi="Arial" w:cs="Arial"/>
          <w:sz w:val="22"/>
          <w:szCs w:val="22"/>
        </w:rPr>
      </w:pPr>
    </w:p>
    <w:p w:rsidR="009B5B67" w:rsidRDefault="00A714BC">
      <w:pPr>
        <w:jc w:val="both"/>
        <w:rPr>
          <w:rFonts w:ascii="Arial" w:eastAsia="Arial" w:hAnsi="Arial" w:cs="Arial"/>
          <w:sz w:val="22"/>
          <w:szCs w:val="22"/>
        </w:rPr>
      </w:pPr>
      <w:r>
        <w:rPr>
          <w:rFonts w:ascii="Arial" w:eastAsia="Arial" w:hAnsi="Arial" w:cs="Arial"/>
          <w:sz w:val="22"/>
          <w:szCs w:val="22"/>
        </w:rPr>
        <w:t>2.9. Marco teórico:</w:t>
      </w:r>
    </w:p>
    <w:p w:rsidR="009B5B67" w:rsidRDefault="009B5B67">
      <w:pPr>
        <w:jc w:val="both"/>
        <w:rPr>
          <w:rFonts w:ascii="Arial" w:eastAsia="Arial" w:hAnsi="Arial" w:cs="Arial"/>
          <w:sz w:val="22"/>
          <w:szCs w:val="22"/>
        </w:rPr>
      </w:pP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El abordaje sobre el Derecho a la Educación, presenta una doble dimensión (jurídica y educativa) fundada en su propia naturaleza al constituirse en un fenómeno posible de ser investigado. Más allá de la enunciación de la normatividad en sí </w:t>
      </w:r>
      <w:proofErr w:type="gramStart"/>
      <w:r>
        <w:rPr>
          <w:rFonts w:ascii="Arial" w:eastAsia="Arial" w:hAnsi="Arial" w:cs="Arial"/>
          <w:sz w:val="22"/>
          <w:szCs w:val="22"/>
        </w:rPr>
        <w:t>misma,  su</w:t>
      </w:r>
      <w:proofErr w:type="gramEnd"/>
      <w:r>
        <w:rPr>
          <w:rFonts w:ascii="Arial" w:eastAsia="Arial" w:hAnsi="Arial" w:cs="Arial"/>
          <w:sz w:val="22"/>
          <w:szCs w:val="22"/>
        </w:rPr>
        <w:t xml:space="preserve"> efectivización (Chávez, 2012) resulta ser una de las cuestiones más complejas de vislumbrar en los escenarios cotidianos institucionales.  La educación como derecho, implica y </w:t>
      </w:r>
      <w:proofErr w:type="gramStart"/>
      <w:r>
        <w:rPr>
          <w:rFonts w:ascii="Arial" w:eastAsia="Arial" w:hAnsi="Arial" w:cs="Arial"/>
          <w:sz w:val="22"/>
          <w:szCs w:val="22"/>
        </w:rPr>
        <w:t>requiere  necesariamente</w:t>
      </w:r>
      <w:proofErr w:type="gramEnd"/>
      <w:r>
        <w:rPr>
          <w:rFonts w:ascii="Arial" w:eastAsia="Arial" w:hAnsi="Arial" w:cs="Arial"/>
          <w:sz w:val="22"/>
          <w:szCs w:val="22"/>
        </w:rPr>
        <w:t xml:space="preserve"> una discusión en profundidad y tensión para garantizar este derecho (Antón, 2018)</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En este sentido, las transformaciones que se han venido produciendo en el mundo político, social y económico </w:t>
      </w:r>
      <w:proofErr w:type="gramStart"/>
      <w:r>
        <w:rPr>
          <w:rFonts w:ascii="Arial" w:eastAsia="Arial" w:hAnsi="Arial" w:cs="Arial"/>
          <w:sz w:val="22"/>
          <w:szCs w:val="22"/>
        </w:rPr>
        <w:t>reafirman  la</w:t>
      </w:r>
      <w:proofErr w:type="gramEnd"/>
      <w:r>
        <w:rPr>
          <w:rFonts w:ascii="Arial" w:eastAsia="Arial" w:hAnsi="Arial" w:cs="Arial"/>
          <w:sz w:val="22"/>
          <w:szCs w:val="22"/>
        </w:rPr>
        <w:t xml:space="preserve"> importancia y necesidad de que las instituciones de educación superior puedan establecer anclajes locales y situados (Cruz, Reyes y Cornejo: 2012) transformándose en modos de materializar el derecho a la educación normado. Así, tras haberse creado seis </w:t>
      </w:r>
      <w:r>
        <w:rPr>
          <w:rFonts w:ascii="Arial" w:eastAsia="Arial" w:hAnsi="Arial" w:cs="Arial"/>
          <w:sz w:val="22"/>
          <w:szCs w:val="22"/>
        </w:rPr>
        <w:lastRenderedPageBreak/>
        <w:t xml:space="preserve">universidades nacionales en el Conurbano Bonaerense entre los años 1989 a 1995 (Quilmes, La Matanza, San Martín, General Sarmiento, Tres de Febrero); entre los años 2003 y 2011 surgieron otras seis universidades nacionales (Avellaneda, Del Oeste, Jauretche, J. C. </w:t>
      </w:r>
      <w:proofErr w:type="gramStart"/>
      <w:r>
        <w:rPr>
          <w:rFonts w:ascii="Arial" w:eastAsia="Arial" w:hAnsi="Arial" w:cs="Arial"/>
          <w:sz w:val="22"/>
          <w:szCs w:val="22"/>
        </w:rPr>
        <w:t>Paz,  Moreno</w:t>
      </w:r>
      <w:proofErr w:type="gramEnd"/>
      <w:r>
        <w:rPr>
          <w:rFonts w:ascii="Arial" w:eastAsia="Arial" w:hAnsi="Arial" w:cs="Arial"/>
          <w:sz w:val="22"/>
          <w:szCs w:val="22"/>
        </w:rPr>
        <w:t xml:space="preserve"> y Hurlingham) ancladas en las nociones de inclusión, accesibilidad y efectivización del derecho a la educación. </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Repensando la organización general de las universidades nacionales (Mattioni, 2017) es posible advertir que prácticamente la totalidad de ellas cuenta con comisiones de accesibilidad. Sin embargo, explorando estos dispositivos, se evidencia que la falta de accesibilidad de la educación superior, con la que pareciera vincularse la entrada en escena de las NUC, se traduce en un enfoque reduccionista del acceso circunscrito a la discapacidad como condición personal de cada sujeto que cuenta con algún déficit en sus estructuras corporales o funciones que limitan el desarrollo de actividades y la participación en la sociedad. Empero, otro subgrupo de universidades, permite introducir otro enfoque teórico que presenta a la dicotomía accesibilidad / inaccesibilidad desde un paradigma holístico que incorpora al contexto en la problematización. </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Este nuevo enfoque permite destacar la importancia del entorno familiar y social de la persona. De algún modo, las NUC vienen a revisitar este paradigma donde es responsabilidad del Estado, a través del Sistema Universitario, garantizar el derecho a la educación; reconociendo la importancia de la accesibilidad al entorno físico, social, económico y cultural, a la salud y la educación y a la información y las comunicaciones, para que las personas puedan gozar plenamente de todos los derechos humanos y las libertades fundamentales. </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Para pensar en términos de participación (como la implicación de la persona en una situación vital) y no de restricción de la misma a través de la experimentación de obstáculos al implicarse el individuo en diferentes situaciones vitales, es menester posicionar a los factores contextuales como facilitadores y no como barreras. </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A la luz de este enfoque internacional, adoptado a su vez por el Estado Argentino, es posible posicionar a las NUC como una política social que impulsa la accesibilidad, transformándose en un facilitador que promueve la participación de las personas en los procesos de educación universitaria. Más que “acercar algo a alguien” </w:t>
      </w:r>
      <w:proofErr w:type="gramStart"/>
      <w:r>
        <w:rPr>
          <w:rFonts w:ascii="Arial" w:eastAsia="Arial" w:hAnsi="Arial" w:cs="Arial"/>
          <w:sz w:val="22"/>
          <w:szCs w:val="22"/>
        </w:rPr>
        <w:t>la  accesibilidad</w:t>
      </w:r>
      <w:proofErr w:type="gramEnd"/>
      <w:r>
        <w:rPr>
          <w:rFonts w:ascii="Arial" w:eastAsia="Arial" w:hAnsi="Arial" w:cs="Arial"/>
          <w:sz w:val="22"/>
          <w:szCs w:val="22"/>
        </w:rPr>
        <w:t xml:space="preserve"> en estos términos se convierte en la eliminación de la barrera que presenta la oferta previa a las NUC en términos de la condición centralizadora respecto de la oferta y distribución de sedes de transcurso de cursadas.</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Visibilizar el derecho a la educación y los diversos modos en los que el mismo se efectiviza requiere pensar en un Estado interventor que despliega una función promotora (Southwell, y Vassiliades, 2016) y habilita en cierto modo presencias estatales (Petrelli, 2012) entendiendo que es en la cotidianeidad que se reproduce la materialidad y las representaciones del Estado, y es también a través de las representaciones y discursos que se materializa la construcción de estatalidad. Así, pensar la educación superior desde el enfoque de Derechos Humanos requiere considerar la </w:t>
      </w:r>
      <w:r>
        <w:rPr>
          <w:rFonts w:ascii="Arial" w:eastAsia="Arial" w:hAnsi="Arial" w:cs="Arial"/>
          <w:sz w:val="22"/>
          <w:szCs w:val="22"/>
        </w:rPr>
        <w:lastRenderedPageBreak/>
        <w:t>recuperación de la participación y la construcción colectiva de ciudadanía, la posición de sujeto de derecho, instalando así la igualdad como eje para posibilitar discursos y prácticas democráticas.</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En esta línea, varios artículos examinan (Jacinto,2007; 2010) las relaciones entre el mundo de la educación y el mundo del trabajo, </w:t>
      </w:r>
      <w:proofErr w:type="gramStart"/>
      <w:r>
        <w:rPr>
          <w:rFonts w:ascii="Arial" w:eastAsia="Arial" w:hAnsi="Arial" w:cs="Arial"/>
          <w:sz w:val="22"/>
          <w:szCs w:val="22"/>
        </w:rPr>
        <w:t>retomando  la</w:t>
      </w:r>
      <w:proofErr w:type="gramEnd"/>
      <w:r>
        <w:rPr>
          <w:rFonts w:ascii="Arial" w:eastAsia="Arial" w:hAnsi="Arial" w:cs="Arial"/>
          <w:sz w:val="22"/>
          <w:szCs w:val="22"/>
        </w:rPr>
        <w:t xml:space="preserve">  incidencia  de  los  dispositivos de  formación  para  el  trabajo  en  las  trayectorias laborales, entendiendo por dispositivos de formación tanto a las  pasantías  en  el  nivel  secundario,  como los  cursos  de formación  profesional  y  los  programas  alternativos  de  finalización  de  la  escuela  secundaria. </w:t>
      </w:r>
    </w:p>
    <w:p w:rsidR="009B5B67" w:rsidRDefault="00A714BC">
      <w:pPr>
        <w:spacing w:line="360" w:lineRule="auto"/>
        <w:jc w:val="both"/>
        <w:rPr>
          <w:rFonts w:ascii="Arial" w:eastAsia="Arial" w:hAnsi="Arial" w:cs="Arial"/>
          <w:sz w:val="22"/>
          <w:szCs w:val="22"/>
        </w:rPr>
      </w:pPr>
      <w:proofErr w:type="gramStart"/>
      <w:r>
        <w:rPr>
          <w:rFonts w:ascii="Arial" w:eastAsia="Arial" w:hAnsi="Arial" w:cs="Arial"/>
          <w:sz w:val="22"/>
          <w:szCs w:val="22"/>
        </w:rPr>
        <w:t>Estas  actividades</w:t>
      </w:r>
      <w:proofErr w:type="gramEnd"/>
      <w:r>
        <w:rPr>
          <w:rFonts w:ascii="Arial" w:eastAsia="Arial" w:hAnsi="Arial" w:cs="Arial"/>
          <w:sz w:val="22"/>
          <w:szCs w:val="22"/>
        </w:rPr>
        <w:t xml:space="preserve">   van   cobrando   nuevos   sentidos   y   contribuyen   a   nuevas subjetividades,  donde  la  capacidad  de  agencia  de  los  sujetos  sobre  la  propia  trayectoria  se  ve  tanto acotada socio-estructuralmente, como, en ciertas condiciones, favorecida a través de los dispositivos y las mediaciones institucionales puestas en juego (Granovsky, 2013).</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La Formación Profesional se fue desarrollando en el país en formas cercanas al modelo escolar, y fue creciendo   por   una   demanda   social   espontánea.   En   este   </w:t>
      </w:r>
      <w:proofErr w:type="gramStart"/>
      <w:r>
        <w:rPr>
          <w:rFonts w:ascii="Arial" w:eastAsia="Arial" w:hAnsi="Arial" w:cs="Arial"/>
          <w:sz w:val="22"/>
          <w:szCs w:val="22"/>
        </w:rPr>
        <w:t xml:space="preserve">contexto,   </w:t>
      </w:r>
      <w:proofErr w:type="gramEnd"/>
      <w:r>
        <w:rPr>
          <w:rFonts w:ascii="Arial" w:eastAsia="Arial" w:hAnsi="Arial" w:cs="Arial"/>
          <w:sz w:val="22"/>
          <w:szCs w:val="22"/>
        </w:rPr>
        <w:t xml:space="preserve">los   Centros   de   Formación relacionados  con  sectores  de  actividad  específicos, vinculados  con  actores  del  mundo  laboral  y productivo  de  dicho  sector  y  enfocado  en  las  competencias  y  oficios  claves  en  dichos  ámbitos,  han cumplido  un  importante  papel  social  dando  herramientas  para  la  vinculación  de  estos  jóvenes  con  el mundo  del  trabajo.  </w:t>
      </w:r>
      <w:proofErr w:type="gramStart"/>
      <w:r>
        <w:rPr>
          <w:rFonts w:ascii="Arial" w:eastAsia="Arial" w:hAnsi="Arial" w:cs="Arial"/>
          <w:sz w:val="22"/>
          <w:szCs w:val="22"/>
        </w:rPr>
        <w:t>A  ello</w:t>
      </w:r>
      <w:proofErr w:type="gramEnd"/>
      <w:r>
        <w:rPr>
          <w:rFonts w:ascii="Arial" w:eastAsia="Arial" w:hAnsi="Arial" w:cs="Arial"/>
          <w:sz w:val="22"/>
          <w:szCs w:val="22"/>
        </w:rPr>
        <w:t xml:space="preserve">  se  suma  que  políticas  recientes,  tanto  desde  ámbitos  educativos  como laborales, han dado nuevo impulso y recursos a este nivel, y comienza a observarse desde el Estado, la  consolidación  de  algunos  centros  de  referencia  de  alta  calidad,  en  particular  respecto  a  algunos sectores de actividad.</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La riqueza de los espacios de formación laboral no radica exclusivamente en los </w:t>
      </w:r>
      <w:proofErr w:type="gramStart"/>
      <w:r>
        <w:rPr>
          <w:rFonts w:ascii="Arial" w:eastAsia="Arial" w:hAnsi="Arial" w:cs="Arial"/>
          <w:sz w:val="22"/>
          <w:szCs w:val="22"/>
        </w:rPr>
        <w:t>saberes  que</w:t>
      </w:r>
      <w:proofErr w:type="gramEnd"/>
      <w:r>
        <w:rPr>
          <w:rFonts w:ascii="Arial" w:eastAsia="Arial" w:hAnsi="Arial" w:cs="Arial"/>
          <w:sz w:val="22"/>
          <w:szCs w:val="22"/>
        </w:rPr>
        <w:t xml:space="preserve">  desarrollan  quienes  pasan  por  los  cursos  de  Formación Profesional, sino también en las maneras en que los individuos, tanto docentes como estudiantes, se apropian de esas experiencias. En este marco, los </w:t>
      </w:r>
      <w:proofErr w:type="gramStart"/>
      <w:r>
        <w:rPr>
          <w:rFonts w:ascii="Arial" w:eastAsia="Arial" w:hAnsi="Arial" w:cs="Arial"/>
          <w:sz w:val="22"/>
          <w:szCs w:val="22"/>
        </w:rPr>
        <w:t>vínculos  establecidos</w:t>
      </w:r>
      <w:proofErr w:type="gramEnd"/>
      <w:r>
        <w:rPr>
          <w:rFonts w:ascii="Arial" w:eastAsia="Arial" w:hAnsi="Arial" w:cs="Arial"/>
          <w:sz w:val="22"/>
          <w:szCs w:val="22"/>
        </w:rPr>
        <w:t xml:space="preserve">  en  las  instituciones  formativas  y  la  relación  con  los  docentes,  aparecen  como claves  en  el  proceso  de  adquisición  y  desarrollo  de competencias  pertinentes  con  las  demandas  del mundo del trabajo. </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Dentro de las propuestas de formación laboral, la particularidad de la convocante establece un anclaje en la universidad, territorio si se quiere de carreras de grado y postgrado por excelencia; lo que permite dar lugar a la tríada Estado – universidad - territorio materializada en propuestas de formación laboral diseñadas a partir del Ministerio de Trabajo, Empleo y Seguridad que se transitan en la universidad planeadas en función de las demandas territoriales.</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De algún modo, a partir de la planificación y el desarrollo concreto de política social vinculada a la educación superior, materializada en las nuevas universidades del conurbano y los programas de formación profesional, es posible detectar cierta vinculación establecida entre este nuevo acceso a la universidad con la perspectiva de la identidad territorial universitaria enmarcado en las nuevas demandas del mundo laboral y del insoslayable derecho a la educación.</w:t>
      </w:r>
    </w:p>
    <w:p w:rsidR="009B5B67" w:rsidRDefault="009B5B67">
      <w:pPr>
        <w:jc w:val="both"/>
        <w:rPr>
          <w:rFonts w:ascii="Arial" w:eastAsia="Arial" w:hAnsi="Arial" w:cs="Arial"/>
          <w:sz w:val="22"/>
          <w:szCs w:val="22"/>
        </w:rPr>
      </w:pPr>
    </w:p>
    <w:p w:rsidR="009B5B67" w:rsidRDefault="00A714BC">
      <w:pPr>
        <w:jc w:val="both"/>
        <w:rPr>
          <w:rFonts w:ascii="Arial" w:eastAsia="Arial" w:hAnsi="Arial" w:cs="Arial"/>
          <w:sz w:val="22"/>
          <w:szCs w:val="22"/>
        </w:rPr>
      </w:pPr>
      <w:r>
        <w:rPr>
          <w:rFonts w:ascii="Arial" w:eastAsia="Arial" w:hAnsi="Arial" w:cs="Arial"/>
          <w:sz w:val="22"/>
          <w:szCs w:val="22"/>
        </w:rPr>
        <w:lastRenderedPageBreak/>
        <w:t>2.10. Hipótesis de trabajo o los supuestos implícitos (según corresponda al diseño metodológico) :</w:t>
      </w:r>
      <w:r>
        <w:rPr>
          <w:rFonts w:ascii="Arial" w:eastAsia="Arial" w:hAnsi="Arial" w:cs="Arial"/>
          <w:sz w:val="22"/>
          <w:szCs w:val="22"/>
          <w:vertAlign w:val="superscript"/>
        </w:rPr>
        <w:footnoteReference w:id="11"/>
      </w:r>
    </w:p>
    <w:p w:rsidR="009B5B67" w:rsidRDefault="009B5B67">
      <w:pPr>
        <w:jc w:val="both"/>
        <w:rPr>
          <w:rFonts w:ascii="Arial" w:eastAsia="Arial" w:hAnsi="Arial" w:cs="Arial"/>
          <w:sz w:val="22"/>
          <w:szCs w:val="22"/>
        </w:rPr>
      </w:pPr>
    </w:p>
    <w:p w:rsidR="009B5B67" w:rsidRDefault="00A714BC">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Considerando que la presente propuesta  se encuadra en el enfoque cualitativo de carácter exploratorio y teórico del abordaje, resulta necesario explicitar que la formulación de una hipótesis entendida como “una sentencia que establece una relación entre dos conceptos, relación que requiere demostración, comprobación, argumentos que la sustenten” (Gerez Ambertin, 2013: 26) podría pensarse como una instancia prescindible en esta etapa del proceso dado que las investigaciones de corte cualitativo no presentan como anhelo la verificación ni la comprobación o refutación de premisas hipotéticas (Marradi, Archenti y Piovani, 2007).</w:t>
      </w:r>
    </w:p>
    <w:p w:rsidR="009B5B67" w:rsidRDefault="009B5B67">
      <w:pPr>
        <w:jc w:val="both"/>
        <w:rPr>
          <w:rFonts w:ascii="Arial" w:eastAsia="Arial" w:hAnsi="Arial" w:cs="Arial"/>
          <w:sz w:val="22"/>
          <w:szCs w:val="22"/>
        </w:rPr>
      </w:pPr>
    </w:p>
    <w:p w:rsidR="009B5B67" w:rsidRDefault="009B5B67">
      <w:pPr>
        <w:jc w:val="both"/>
        <w:rPr>
          <w:rFonts w:ascii="Arial" w:eastAsia="Arial" w:hAnsi="Arial" w:cs="Arial"/>
          <w:sz w:val="22"/>
          <w:szCs w:val="22"/>
        </w:rPr>
      </w:pPr>
    </w:p>
    <w:p w:rsidR="009B5B67" w:rsidRDefault="00A714BC">
      <w:pPr>
        <w:jc w:val="both"/>
        <w:rPr>
          <w:rFonts w:ascii="Arial" w:eastAsia="Arial" w:hAnsi="Arial" w:cs="Arial"/>
          <w:sz w:val="22"/>
          <w:szCs w:val="22"/>
        </w:rPr>
      </w:pPr>
      <w:r>
        <w:rPr>
          <w:rFonts w:ascii="Arial" w:eastAsia="Arial" w:hAnsi="Arial" w:cs="Arial"/>
          <w:sz w:val="22"/>
          <w:szCs w:val="22"/>
        </w:rPr>
        <w:t xml:space="preserve">2.11. Metodología: </w:t>
      </w:r>
    </w:p>
    <w:p w:rsidR="009B5B67" w:rsidRDefault="009B5B67">
      <w:pPr>
        <w:jc w:val="both"/>
        <w:rPr>
          <w:rFonts w:ascii="Arial" w:eastAsia="Arial" w:hAnsi="Arial" w:cs="Arial"/>
          <w:sz w:val="22"/>
          <w:szCs w:val="22"/>
        </w:rPr>
      </w:pP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Como fue mencionado previamente, la propuesta se enmarca en la metodología cualitativa, enfocándose en un diseño flexible y longitudinal de carácter biográfico. Dentro del universo de las Universidades Nacionales de Segunda Generación, las unidades de análisis serán actores universitarixs y docentes que se desempeñen en universidades emplazadas en el conurbano bonaerense argentino donde se implementaron propuestas de formación profesional, incluyendo tanto hombres como mujeres, y que cuenten con trayecto laboral previo en el caso de lxs docentes.  </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Respecto del acceso a las unidades de análisis, el mismo estará caracterizado por una recolección de datos espiralada y materializada a través de entrevistas biográficas (Arguello Parra, 2012; Sautu, 1998; Godard y Gabanes, 1996; Muñiz Terra y otros, 2015). El muestreo será no probabilístico, intencional y de tipo bola de nieve focalizando la elección de los informantes clave en la inserción laboral mencionada, permaneciendo en el campo hasta alcanzar la saturación teórica (Charmaz, 2006) propia de un estudio exploratorio de menor escala. </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Focalizando en el propósito de la propuesta, el diseño metodológico será de carácter narrativo (Bertaux, 1999, 2005) adoptando como estrategia al enfoque </w:t>
      </w:r>
      <w:proofErr w:type="gramStart"/>
      <w:r>
        <w:rPr>
          <w:rFonts w:ascii="Arial" w:eastAsia="Arial" w:hAnsi="Arial" w:cs="Arial"/>
          <w:sz w:val="22"/>
          <w:szCs w:val="22"/>
        </w:rPr>
        <w:t>biográfico  (</w:t>
      </w:r>
      <w:proofErr w:type="gramEnd"/>
      <w:r>
        <w:rPr>
          <w:rFonts w:ascii="Arial" w:eastAsia="Arial" w:hAnsi="Arial" w:cs="Arial"/>
          <w:sz w:val="22"/>
          <w:szCs w:val="22"/>
        </w:rPr>
        <w:t xml:space="preserve">Godard y Gabanes, 1996:14) en vistas a  destacar la relación entre las trayectorias individuales y la historia social en que se inscriben las historias de vida. Retomando a Argüello Parra (2012), la complejidad de analizar las intersecciones entre la cartografía biográfica del sujeto y la historia social, apela a comprender las incidencias del </w:t>
      </w:r>
      <w:proofErr w:type="gramStart"/>
      <w:r>
        <w:rPr>
          <w:rFonts w:ascii="Arial" w:eastAsia="Arial" w:hAnsi="Arial" w:cs="Arial"/>
          <w:sz w:val="22"/>
          <w:szCs w:val="22"/>
        </w:rPr>
        <w:t>entorno  que</w:t>
      </w:r>
      <w:proofErr w:type="gramEnd"/>
      <w:r>
        <w:rPr>
          <w:rFonts w:ascii="Arial" w:eastAsia="Arial" w:hAnsi="Arial" w:cs="Arial"/>
          <w:sz w:val="22"/>
          <w:szCs w:val="22"/>
        </w:rPr>
        <w:t xml:space="preserve"> se conforma  como memoria colectiva en la singularización de una existencia.  Siguiendo al autor, el análisis de procesos subjetivos en conjunto con los fenómenos sociales permite un encuentro procurando interpretar y comprender las diferentes aristas de los escenarios en que se constituyen los sujetos en clave de tramas. Este fundamento es aquel que ha primado a la hora de desplegar las decisiones metodológicas: comprender las posiciones docentes y las decisiones institucionales de la mano de la coyuntura socio política.</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lastRenderedPageBreak/>
        <w:t>De algún modo, ponderar el contexto a través del enfoque biográfico implica considerar situacionalmente al sujeto, evitando una historización técnica y enfatizando en que “(…) la individualidad y la condición social no son dos estratos o sustancias desconectadas dentro del ser humano, sino potencialidades diferentes de las personas en su relación con otros. El individuo tiene la capacidad de ser influenciado y formado por la actitud del otro, por la injerencia de otros sobre él y su dependencia de ellos” (Argüello Parra, 2012: 44)</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Si bien se espera que la tarea biográfica asuma y apoye la tarea de reconstrucción de contextos tales como los procesos de construcción y consolidación anclados en el Conurbano Bonaerense, Argüello Parra (2012:43) refiere que “el proceso investigativo de historias de </w:t>
      </w:r>
      <w:proofErr w:type="gramStart"/>
      <w:r>
        <w:rPr>
          <w:rFonts w:ascii="Arial" w:eastAsia="Arial" w:hAnsi="Arial" w:cs="Arial"/>
          <w:sz w:val="22"/>
          <w:szCs w:val="22"/>
        </w:rPr>
        <w:t>vida  no</w:t>
      </w:r>
      <w:proofErr w:type="gramEnd"/>
      <w:r>
        <w:rPr>
          <w:rFonts w:ascii="Arial" w:eastAsia="Arial" w:hAnsi="Arial" w:cs="Arial"/>
          <w:sz w:val="22"/>
          <w:szCs w:val="22"/>
        </w:rPr>
        <w:t xml:space="preserve"> puede confundirse, sin más, con una reducción de todo el fenómeno histórico a un devenir particular ni con la convergencia de vidas individuales a una pretensión historizante”. </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Profundizando la premisa referida, la apuesta metodológica no estará dada en establecer generalizaciones ni proyecciones de las experiencias singulares, sino de analizar los enlaces entre las percepciones subjetivas de los entrevistados y el encuadre que atraviesa las vivencias y construcciones de cada sujeto. Precisamente ante esta instancia resulta esencial volver sobre la labor interpretativa de las historias de vida, pues, siguiendo a Pujada Muñoz (1992), reconstruir las vivencias de los sujetos contempla múltiples y heterogéneas significaciones y ambigüedades; direccionando el propósito hacia generar interpretaciones y, de ser posible, dar lugar a explicaciones respecto de la concatenación de hechos dentro de las trayectorias vitales. </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Bajo otra forma, no resulta un detalle menor para los entrevistados haber sido actores de los sucesos narrados, especialmente debido a que la posibilidad de que una persona despliegue a lo largo del tiempo experiencias que luego son elegidas para ser narradas por haber participado de algún modo, demanda del mismo sujeto una interpretación que funciona como una mediación entre lo sucedido y el presente desde el cual se retoma la experiencia. Por esta cuestión es que Sautu (1998) plantea que aquello relatado por las personas es mucho más que una descripción de hechos sucesivos, concerniendo también una selección y una interpretación de la realidad vivenciada. </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En síntesis, abordar propuestas desde el enfoque biográfico implica un cambio, si se quiere, de mirada, ya que resulta ser otro modo de “abordar el problema, que justamente se caracteriza por una aproximación longitudinal que puede tomar secuencias de la vida del sujeto y no necesariamente toda la vida y que organiza la historia de vida alrededor de acontecimientos y coyunturas en la vida del </w:t>
      </w:r>
      <w:proofErr w:type="gramStart"/>
      <w:r>
        <w:rPr>
          <w:rFonts w:ascii="Arial" w:eastAsia="Arial" w:hAnsi="Arial" w:cs="Arial"/>
          <w:sz w:val="22"/>
          <w:szCs w:val="22"/>
        </w:rPr>
        <w:t>sujeto”  (</w:t>
      </w:r>
      <w:proofErr w:type="gramEnd"/>
      <w:r>
        <w:rPr>
          <w:rFonts w:ascii="Arial" w:eastAsia="Arial" w:hAnsi="Arial" w:cs="Arial"/>
          <w:sz w:val="22"/>
          <w:szCs w:val="22"/>
        </w:rPr>
        <w:t>Godard y Gabanes, 1996:14)</w:t>
      </w:r>
    </w:p>
    <w:p w:rsidR="009B5B67" w:rsidRDefault="009B5B67">
      <w:pPr>
        <w:jc w:val="both"/>
        <w:rPr>
          <w:rFonts w:ascii="Arial" w:eastAsia="Arial" w:hAnsi="Arial" w:cs="Arial"/>
          <w:sz w:val="22"/>
          <w:szCs w:val="22"/>
        </w:rPr>
      </w:pPr>
    </w:p>
    <w:p w:rsidR="009B5B67" w:rsidRDefault="00A714BC">
      <w:pPr>
        <w:jc w:val="both"/>
        <w:rPr>
          <w:rFonts w:ascii="Arial" w:eastAsia="Arial" w:hAnsi="Arial" w:cs="Arial"/>
          <w:sz w:val="22"/>
          <w:szCs w:val="22"/>
        </w:rPr>
      </w:pPr>
      <w:r>
        <w:rPr>
          <w:rFonts w:ascii="Arial" w:eastAsia="Arial" w:hAnsi="Arial" w:cs="Arial"/>
          <w:sz w:val="22"/>
          <w:szCs w:val="22"/>
        </w:rPr>
        <w:t xml:space="preserve">2.12. Bibliografía: </w:t>
      </w:r>
    </w:p>
    <w:p w:rsidR="009B5B67" w:rsidRDefault="009B5B67">
      <w:pPr>
        <w:spacing w:line="360" w:lineRule="auto"/>
        <w:jc w:val="both"/>
        <w:rPr>
          <w:rFonts w:ascii="Arial" w:eastAsia="Arial" w:hAnsi="Arial" w:cs="Arial"/>
          <w:sz w:val="22"/>
          <w:szCs w:val="22"/>
        </w:rPr>
      </w:pP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Argüello Parra, A. (2012) “Entre el tiempo y el relato. Consideraciones epistemológicas en torno a la perspectiva biográfica en la investigación social y educativa.” Revista de investigación educativa Nº 15. Universidad Veracruzana. México.</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Antón, C. S. (2018). Educación universitaria inclusiva, desde la perspectiva del derecho. In VI Encuentro Latinoamericano de Metodología de las Ciencias Sociales (Ecuador, 7 al 9 de noviembre de 2018).</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proofErr w:type="gramStart"/>
      <w:r>
        <w:rPr>
          <w:rFonts w:ascii="Arial" w:eastAsia="Arial" w:hAnsi="Arial" w:cs="Arial"/>
          <w:color w:val="000000"/>
          <w:sz w:val="22"/>
          <w:szCs w:val="22"/>
        </w:rPr>
        <w:t>Bertaux,  D.</w:t>
      </w:r>
      <w:proofErr w:type="gramEnd"/>
      <w:r>
        <w:rPr>
          <w:rFonts w:ascii="Arial" w:eastAsia="Arial" w:hAnsi="Arial" w:cs="Arial"/>
          <w:color w:val="000000"/>
          <w:sz w:val="22"/>
          <w:szCs w:val="22"/>
        </w:rPr>
        <w:t xml:space="preserve"> (1989) Los relatos de vida en el análisis social 1. Historia y fuente oral, N°1, Barcelona: Instituto Municipal de Historia.  </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Bertaux, D. (1981) Biography and society. The life history approach in the social science, </w:t>
      </w:r>
      <w:proofErr w:type="gramStart"/>
      <w:r>
        <w:rPr>
          <w:rFonts w:ascii="Arial" w:eastAsia="Arial" w:hAnsi="Arial" w:cs="Arial"/>
          <w:color w:val="000000"/>
          <w:sz w:val="22"/>
          <w:szCs w:val="22"/>
        </w:rPr>
        <w:t>London,-</w:t>
      </w:r>
      <w:proofErr w:type="gramEnd"/>
      <w:r>
        <w:rPr>
          <w:rFonts w:ascii="Arial" w:eastAsia="Arial" w:hAnsi="Arial" w:cs="Arial"/>
          <w:color w:val="000000"/>
          <w:sz w:val="22"/>
          <w:szCs w:val="22"/>
        </w:rPr>
        <w:t>Berkeley, Sage.</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Bertaux, D. (1999) El enfoque biográfico, su validez metodológica, sus potencialidades. Proposiciones, N° 29, p. 1-22.</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Bertaux, D. (2005) Los relatos de vida. Perspectiva etnosociológica. Serie General Universitaria 48. Barcelona: Ediciones Bellaterra.</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Charmaz, K. (2000). Grounded theory: Objectivist and constructivist methods. In The Handbook of Qualitative Research. Edited by N. K. Denzin and Y. Lincoln. Thousand Oaks, CA: Sage.</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Charmaz, K. (2006) Constructing Grounded Theory: A Practical Guide Through Qualitative Analysis. London: Sage.</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Chaves, M. (2012) Haciendo trámites con los pibes y las familias: barreras de acceso y micro políticas en lo público. III Reunión de la Red de investigadores sobre Juventud de Argentina, Viedma. </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Cruz, M. A., Reyes, M. J. y Cornejo, M. (2012). Conocimiento situado y el problema de la subjetividad del investigador/a. Cinta de Moebio, (45), 253-274.</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Gentili, P. (2012). Pedagogía de la Igualdad: Ensayos contra la educación excluyente. Buenos Aires: Siglo XXI Editores.</w:t>
      </w:r>
    </w:p>
    <w:p w:rsidR="009B5B67" w:rsidRDefault="00A714BC">
      <w:pPr>
        <w:numPr>
          <w:ilvl w:val="0"/>
          <w:numId w:val="1"/>
        </w:numPr>
        <w:spacing w:line="360" w:lineRule="auto"/>
        <w:jc w:val="both"/>
        <w:rPr>
          <w:rFonts w:ascii="Arial" w:eastAsia="Arial" w:hAnsi="Arial" w:cs="Arial"/>
          <w:sz w:val="22"/>
          <w:szCs w:val="22"/>
        </w:rPr>
      </w:pPr>
      <w:r>
        <w:rPr>
          <w:rFonts w:ascii="Arial" w:eastAsia="Arial" w:hAnsi="Arial" w:cs="Arial"/>
          <w:sz w:val="22"/>
          <w:szCs w:val="22"/>
        </w:rPr>
        <w:t>Gerez Ambertin, M. (2013) “El tema (de tesis) no es el problema (de la tesis)”. En Revista Trazos Universitarios. Universidad Católica de Santiago del Estero. Publicado en Revista digital TRAZOS. Univ. Católica de Sgo. del Estero ISSN 1853 – 6425</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Godard, F. y R. Gabanes (1996) “Uso de las historias de vida en las Ciencias Sociales”. Centro de Investigaciones sobre </w:t>
      </w:r>
      <w:r>
        <w:rPr>
          <w:rFonts w:ascii="Arial" w:eastAsia="Arial" w:hAnsi="Arial" w:cs="Arial"/>
          <w:sz w:val="22"/>
          <w:szCs w:val="22"/>
        </w:rPr>
        <w:t>D</w:t>
      </w:r>
      <w:r>
        <w:rPr>
          <w:rFonts w:ascii="Arial" w:eastAsia="Arial" w:hAnsi="Arial" w:cs="Arial"/>
          <w:color w:val="000000"/>
          <w:sz w:val="22"/>
          <w:szCs w:val="22"/>
        </w:rPr>
        <w:t>inámica Social. Universidad Externado de Colombia. Cuadernos del CIDS Serie II.</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Granovsky, P. “Jóvenes educación y trabajo: nuevas modalidades de inclusión a partir de la construcción de saberes” </w:t>
      </w:r>
      <w:proofErr w:type="gramStart"/>
      <w:r>
        <w:rPr>
          <w:rFonts w:ascii="Arial" w:eastAsia="Arial" w:hAnsi="Arial" w:cs="Arial"/>
          <w:color w:val="000000"/>
          <w:sz w:val="22"/>
          <w:szCs w:val="22"/>
        </w:rPr>
        <w:t>RIHUMSO  vol.</w:t>
      </w:r>
      <w:proofErr w:type="gramEnd"/>
      <w:r>
        <w:rPr>
          <w:rFonts w:ascii="Arial" w:eastAsia="Arial" w:hAnsi="Arial" w:cs="Arial"/>
          <w:color w:val="000000"/>
          <w:sz w:val="22"/>
          <w:szCs w:val="22"/>
        </w:rPr>
        <w:t xml:space="preserve">  </w:t>
      </w:r>
      <w:proofErr w:type="gramStart"/>
      <w:r>
        <w:rPr>
          <w:rFonts w:ascii="Arial" w:eastAsia="Arial" w:hAnsi="Arial" w:cs="Arial"/>
          <w:color w:val="000000"/>
          <w:sz w:val="22"/>
          <w:szCs w:val="22"/>
        </w:rPr>
        <w:t>1,  n</w:t>
      </w:r>
      <w:proofErr w:type="gramEnd"/>
      <w:r>
        <w:rPr>
          <w:rFonts w:ascii="Arial" w:eastAsia="Arial" w:hAnsi="Arial" w:cs="Arial"/>
          <w:color w:val="000000"/>
          <w:sz w:val="22"/>
          <w:szCs w:val="22"/>
        </w:rPr>
        <w:t>°  3,  año  2,del  15  de  mayo  de  2013,  pp.  32-</w:t>
      </w:r>
      <w:proofErr w:type="gramStart"/>
      <w:r>
        <w:rPr>
          <w:rFonts w:ascii="Arial" w:eastAsia="Arial" w:hAnsi="Arial" w:cs="Arial"/>
          <w:color w:val="000000"/>
          <w:sz w:val="22"/>
          <w:szCs w:val="22"/>
        </w:rPr>
        <w:t>54  ISSN</w:t>
      </w:r>
      <w:proofErr w:type="gramEnd"/>
      <w:r>
        <w:rPr>
          <w:rFonts w:ascii="Arial" w:eastAsia="Arial" w:hAnsi="Arial" w:cs="Arial"/>
          <w:color w:val="000000"/>
          <w:sz w:val="22"/>
          <w:szCs w:val="22"/>
        </w:rPr>
        <w:t xml:space="preserve"> 2250-8139</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proofErr w:type="gramStart"/>
      <w:r>
        <w:rPr>
          <w:rFonts w:ascii="Arial" w:eastAsia="Arial" w:hAnsi="Arial" w:cs="Arial"/>
          <w:color w:val="000000"/>
          <w:sz w:val="22"/>
          <w:szCs w:val="22"/>
        </w:rPr>
        <w:t>Jacinto,  C.</w:t>
      </w:r>
      <w:proofErr w:type="gramEnd"/>
      <w:r>
        <w:rPr>
          <w:rFonts w:ascii="Arial" w:eastAsia="Arial" w:hAnsi="Arial" w:cs="Arial"/>
          <w:color w:val="000000"/>
          <w:sz w:val="22"/>
          <w:szCs w:val="22"/>
        </w:rPr>
        <w:t xml:space="preserve">  (2007) </w:t>
      </w:r>
      <w:proofErr w:type="gramStart"/>
      <w:r>
        <w:rPr>
          <w:rFonts w:ascii="Arial" w:eastAsia="Arial" w:hAnsi="Arial" w:cs="Arial"/>
          <w:color w:val="000000"/>
          <w:sz w:val="22"/>
          <w:szCs w:val="22"/>
        </w:rPr>
        <w:t>Los  dispositivos</w:t>
      </w:r>
      <w:proofErr w:type="gramEnd"/>
      <w:r>
        <w:rPr>
          <w:rFonts w:ascii="Arial" w:eastAsia="Arial" w:hAnsi="Arial" w:cs="Arial"/>
          <w:color w:val="000000"/>
          <w:sz w:val="22"/>
          <w:szCs w:val="22"/>
        </w:rPr>
        <w:t xml:space="preserve">  recientes  de  empleo  juvenil:  institucionalidades,  articulaciones con la educación formal y socialización laboral. Revista de Trabajo, Año 4, Número 6, </w:t>
      </w:r>
      <w:proofErr w:type="gramStart"/>
      <w:r>
        <w:rPr>
          <w:rFonts w:ascii="Arial" w:eastAsia="Arial" w:hAnsi="Arial" w:cs="Arial"/>
          <w:color w:val="000000"/>
          <w:sz w:val="22"/>
          <w:szCs w:val="22"/>
        </w:rPr>
        <w:t>Agosto</w:t>
      </w:r>
      <w:proofErr w:type="gramEnd"/>
      <w:r>
        <w:rPr>
          <w:rFonts w:ascii="Arial" w:eastAsia="Arial" w:hAnsi="Arial" w:cs="Arial"/>
          <w:color w:val="000000"/>
          <w:sz w:val="22"/>
          <w:szCs w:val="22"/>
        </w:rPr>
        <w:t>. Diciembre 2008 (Pág. 123-142).</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proofErr w:type="gramStart"/>
      <w:r>
        <w:rPr>
          <w:rFonts w:ascii="Arial" w:eastAsia="Arial" w:hAnsi="Arial" w:cs="Arial"/>
          <w:color w:val="000000"/>
          <w:sz w:val="22"/>
          <w:szCs w:val="22"/>
        </w:rPr>
        <w:t>Jacinto,  C.</w:t>
      </w:r>
      <w:proofErr w:type="gramEnd"/>
      <w:r>
        <w:rPr>
          <w:rFonts w:ascii="Arial" w:eastAsia="Arial" w:hAnsi="Arial" w:cs="Arial"/>
          <w:color w:val="000000"/>
          <w:sz w:val="22"/>
          <w:szCs w:val="22"/>
        </w:rPr>
        <w:t xml:space="preserve"> (compiladora)  (2010)  La  construcción  social  de  las  Trayectorias  laborales  de  los jóvenes. Políticas, instituciones y subjetividades. Teseo. Buenos Aires.  </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lastRenderedPageBreak/>
        <w:t>Mattioni, M. (2017) Nuevas universidades del conurbano bonaerense. Tensiones y encuentros en la educación universitaria a la luz de las nociones de inclusión y accesibilidad. Revista Debate Público. Reflexión de Trabajo Social, Año 7, N 13 y 14, pp. 22-28</w:t>
      </w:r>
    </w:p>
    <w:p w:rsidR="009B5B67" w:rsidRDefault="00A714BC">
      <w:pPr>
        <w:numPr>
          <w:ilvl w:val="0"/>
          <w:numId w:val="1"/>
        </w:numPr>
        <w:spacing w:line="360" w:lineRule="auto"/>
        <w:jc w:val="both"/>
        <w:rPr>
          <w:rFonts w:ascii="Arial" w:eastAsia="Arial" w:hAnsi="Arial" w:cs="Arial"/>
          <w:sz w:val="22"/>
          <w:szCs w:val="22"/>
        </w:rPr>
      </w:pPr>
      <w:r>
        <w:rPr>
          <w:rFonts w:ascii="Arial" w:eastAsia="Arial" w:hAnsi="Arial" w:cs="Arial"/>
          <w:sz w:val="22"/>
          <w:szCs w:val="22"/>
        </w:rPr>
        <w:t>Marradi, A.; Archenti, N. y Piovani, J.I. (2007), Metodología de las Ciencias Sociales. Buenos Aires: Emecé</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Mercado, R. (2010) Un debate actual sobre la formación inicial de docentes en Mexico. En: Revista Semestral da Associacao Brasileira de Psicologia Escolar e Educacional, SP. Volume 14, Número 1:149-157.</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Muñiz Terra, L. y otros (2015) De la entrevista guionada a la entrevista biográfico-narrativa: reflexiones en torno a un trabajo de campo colectivo. IV Jornadas Internas del CIMeCS Reflexiones metodológicas situadas en torno a los procesos de investigación La Plata, Buenos Aires.</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Petrelli, L. (2012). “Las presencias estatales en escuelas configuradas como cooperativa: Notas sobre la estructuración del trabajo docente”. Revista mexicana de investigación educativa, 17(54), 927-951. </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Pujadas Muñoz, J. J. (1992) “El método biográfico: el uso de las historias de vida en ciencias sociales” Cuadernos metodológicos Nº5. CIS.</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Rockwell, E. (2013) “El trabajo docente hoy: nuevas huellas, bardas y veredas” en XI Congreso Nacional de Investigación Educativa. Conferencias Magistrales. Consejo Mexicano de Investigacion Educativa AC.   </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Southwell, M., y Vassiliades, A. (2016). “El concepto de posición docente: notas conceptuales y metodológicas”. Educación, Lenguaje y Sociedad, 11(11). </w:t>
      </w:r>
    </w:p>
    <w:p w:rsidR="009B5B67" w:rsidRDefault="00A714BC">
      <w:pPr>
        <w:numPr>
          <w:ilvl w:val="0"/>
          <w:numId w:val="1"/>
        </w:num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Sautu, R. (1998) El método biográfico. La reconstrucción de la sociedad a partir del testimonio de los actores. Buenos Aires: Editorial de Belgrano.</w:t>
      </w:r>
    </w:p>
    <w:p w:rsidR="009B5B67" w:rsidRDefault="009B5B67">
      <w:pPr>
        <w:pBdr>
          <w:top w:val="nil"/>
          <w:left w:val="nil"/>
          <w:bottom w:val="nil"/>
          <w:right w:val="nil"/>
          <w:between w:val="nil"/>
        </w:pBdr>
        <w:spacing w:line="360" w:lineRule="auto"/>
        <w:jc w:val="both"/>
        <w:rPr>
          <w:rFonts w:ascii="Arial" w:eastAsia="Arial" w:hAnsi="Arial" w:cs="Arial"/>
          <w:sz w:val="22"/>
          <w:szCs w:val="22"/>
        </w:rPr>
      </w:pPr>
    </w:p>
    <w:p w:rsidR="009B5B67" w:rsidRDefault="009B5B67">
      <w:pPr>
        <w:pBdr>
          <w:top w:val="nil"/>
          <w:left w:val="nil"/>
          <w:bottom w:val="nil"/>
          <w:right w:val="nil"/>
          <w:between w:val="nil"/>
        </w:pBdr>
        <w:spacing w:line="360" w:lineRule="auto"/>
        <w:ind w:left="720"/>
        <w:jc w:val="both"/>
        <w:rPr>
          <w:rFonts w:ascii="Arial" w:eastAsia="Arial" w:hAnsi="Arial" w:cs="Arial"/>
          <w:sz w:val="22"/>
          <w:szCs w:val="22"/>
        </w:rPr>
      </w:pPr>
    </w:p>
    <w:p w:rsidR="009B5B67" w:rsidRDefault="009B5B67">
      <w:pPr>
        <w:pBdr>
          <w:top w:val="nil"/>
          <w:left w:val="nil"/>
          <w:bottom w:val="nil"/>
          <w:right w:val="nil"/>
          <w:between w:val="nil"/>
        </w:pBdr>
        <w:spacing w:line="360" w:lineRule="auto"/>
        <w:ind w:left="720"/>
        <w:jc w:val="both"/>
        <w:rPr>
          <w:rFonts w:ascii="Arial" w:eastAsia="Arial" w:hAnsi="Arial" w:cs="Arial"/>
          <w:sz w:val="22"/>
          <w:szCs w:val="22"/>
        </w:rPr>
      </w:pPr>
    </w:p>
    <w:p w:rsidR="009B5B67" w:rsidRDefault="009B5B67">
      <w:pPr>
        <w:jc w:val="both"/>
        <w:rPr>
          <w:rFonts w:ascii="Arial" w:eastAsia="Arial" w:hAnsi="Arial" w:cs="Arial"/>
          <w:sz w:val="22"/>
          <w:szCs w:val="22"/>
        </w:rPr>
      </w:pPr>
    </w:p>
    <w:p w:rsidR="009B5B67" w:rsidRDefault="009B5B67">
      <w:pPr>
        <w:jc w:val="both"/>
        <w:rPr>
          <w:rFonts w:ascii="Arial" w:eastAsia="Arial" w:hAnsi="Arial" w:cs="Arial"/>
          <w:sz w:val="22"/>
          <w:szCs w:val="22"/>
        </w:rPr>
      </w:pPr>
    </w:p>
    <w:p w:rsidR="009B5B67" w:rsidRDefault="00A714BC">
      <w:pPr>
        <w:jc w:val="both"/>
        <w:rPr>
          <w:rFonts w:ascii="Arial" w:eastAsia="Arial" w:hAnsi="Arial" w:cs="Arial"/>
          <w:sz w:val="22"/>
          <w:szCs w:val="22"/>
        </w:rPr>
      </w:pPr>
      <w:r>
        <w:rPr>
          <w:rFonts w:ascii="Arial" w:eastAsia="Arial" w:hAnsi="Arial" w:cs="Arial"/>
          <w:sz w:val="22"/>
          <w:szCs w:val="22"/>
        </w:rPr>
        <w:t>2.13. Programación de actividades (Gantt):</w:t>
      </w:r>
      <w:r>
        <w:rPr>
          <w:rFonts w:ascii="Arial" w:eastAsia="Arial" w:hAnsi="Arial" w:cs="Arial"/>
          <w:sz w:val="22"/>
          <w:szCs w:val="22"/>
          <w:vertAlign w:val="superscript"/>
        </w:rPr>
        <w:footnoteReference w:id="12"/>
      </w:r>
    </w:p>
    <w:p w:rsidR="009B5B67" w:rsidRDefault="009B5B67">
      <w:pPr>
        <w:jc w:val="both"/>
        <w:rPr>
          <w:rFonts w:ascii="Arial" w:eastAsia="Arial" w:hAnsi="Arial" w:cs="Arial"/>
          <w:sz w:val="22"/>
          <w:szCs w:val="22"/>
        </w:rPr>
      </w:pPr>
    </w:p>
    <w:tbl>
      <w:tblPr>
        <w:tblStyle w:val="a0"/>
        <w:tblW w:w="95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225"/>
        <w:gridCol w:w="225"/>
        <w:gridCol w:w="225"/>
        <w:gridCol w:w="224"/>
        <w:gridCol w:w="224"/>
        <w:gridCol w:w="224"/>
        <w:gridCol w:w="224"/>
        <w:gridCol w:w="224"/>
        <w:gridCol w:w="224"/>
        <w:gridCol w:w="302"/>
        <w:gridCol w:w="302"/>
        <w:gridCol w:w="302"/>
        <w:gridCol w:w="224"/>
        <w:gridCol w:w="224"/>
        <w:gridCol w:w="224"/>
        <w:gridCol w:w="224"/>
        <w:gridCol w:w="224"/>
        <w:gridCol w:w="224"/>
        <w:gridCol w:w="224"/>
        <w:gridCol w:w="224"/>
        <w:gridCol w:w="224"/>
        <w:gridCol w:w="302"/>
        <w:gridCol w:w="227"/>
        <w:gridCol w:w="302"/>
      </w:tblGrid>
      <w:tr w:rsidR="009B5B67">
        <w:trPr>
          <w:trHeight w:val="534"/>
        </w:trPr>
        <w:tc>
          <w:tcPr>
            <w:tcW w:w="3827" w:type="dxa"/>
            <w:vMerge w:val="restart"/>
          </w:tcPr>
          <w:p w:rsidR="009B5B67" w:rsidRDefault="009B5B67">
            <w:pPr>
              <w:tabs>
                <w:tab w:val="center" w:pos="1843"/>
              </w:tabs>
              <w:spacing w:line="360" w:lineRule="auto"/>
              <w:jc w:val="both"/>
              <w:rPr>
                <w:sz w:val="16"/>
                <w:szCs w:val="16"/>
              </w:rPr>
            </w:pPr>
          </w:p>
          <w:p w:rsidR="009B5B67" w:rsidRDefault="009B5B67">
            <w:pPr>
              <w:tabs>
                <w:tab w:val="center" w:pos="1843"/>
              </w:tabs>
              <w:spacing w:line="360" w:lineRule="auto"/>
              <w:jc w:val="both"/>
              <w:rPr>
                <w:sz w:val="16"/>
                <w:szCs w:val="16"/>
              </w:rPr>
            </w:pPr>
          </w:p>
          <w:p w:rsidR="009B5B67" w:rsidRDefault="00A714BC">
            <w:pPr>
              <w:tabs>
                <w:tab w:val="center" w:pos="1843"/>
              </w:tabs>
              <w:spacing w:line="360" w:lineRule="auto"/>
              <w:jc w:val="both"/>
              <w:rPr>
                <w:sz w:val="16"/>
                <w:szCs w:val="16"/>
              </w:rPr>
            </w:pPr>
            <w:r>
              <w:rPr>
                <w:sz w:val="16"/>
                <w:szCs w:val="16"/>
              </w:rPr>
              <w:t>ACTIVIDADES</w:t>
            </w:r>
          </w:p>
        </w:tc>
        <w:tc>
          <w:tcPr>
            <w:tcW w:w="5772" w:type="dxa"/>
            <w:gridSpan w:val="24"/>
            <w:shd w:val="clear" w:color="auto" w:fill="D9D9D9"/>
          </w:tcPr>
          <w:p w:rsidR="009B5B67" w:rsidRDefault="00A714BC">
            <w:pPr>
              <w:spacing w:line="360" w:lineRule="auto"/>
              <w:jc w:val="center"/>
              <w:rPr>
                <w:sz w:val="16"/>
                <w:szCs w:val="16"/>
              </w:rPr>
            </w:pPr>
            <w:r>
              <w:rPr>
                <w:sz w:val="16"/>
                <w:szCs w:val="16"/>
              </w:rPr>
              <w:t>MESES</w:t>
            </w:r>
          </w:p>
        </w:tc>
      </w:tr>
      <w:tr w:rsidR="009B5B67">
        <w:trPr>
          <w:trHeight w:val="417"/>
        </w:trPr>
        <w:tc>
          <w:tcPr>
            <w:tcW w:w="3827" w:type="dxa"/>
            <w:vMerge/>
          </w:tcPr>
          <w:p w:rsidR="009B5B67" w:rsidRDefault="009B5B67">
            <w:pPr>
              <w:widowControl w:val="0"/>
              <w:pBdr>
                <w:top w:val="nil"/>
                <w:left w:val="nil"/>
                <w:bottom w:val="nil"/>
                <w:right w:val="nil"/>
                <w:between w:val="nil"/>
              </w:pBdr>
              <w:spacing w:line="276" w:lineRule="auto"/>
              <w:rPr>
                <w:sz w:val="16"/>
                <w:szCs w:val="16"/>
                <w:highlight w:val="yellow"/>
              </w:rPr>
            </w:pPr>
          </w:p>
        </w:tc>
        <w:tc>
          <w:tcPr>
            <w:tcW w:w="225" w:type="dxa"/>
            <w:shd w:val="clear" w:color="auto" w:fill="D9D9D9"/>
          </w:tcPr>
          <w:p w:rsidR="009B5B67" w:rsidRDefault="00A714BC">
            <w:pPr>
              <w:spacing w:line="360" w:lineRule="auto"/>
              <w:jc w:val="both"/>
              <w:rPr>
                <w:sz w:val="16"/>
                <w:szCs w:val="16"/>
              </w:rPr>
            </w:pPr>
            <w:r>
              <w:rPr>
                <w:sz w:val="16"/>
                <w:szCs w:val="16"/>
              </w:rPr>
              <w:t>1</w:t>
            </w:r>
          </w:p>
        </w:tc>
        <w:tc>
          <w:tcPr>
            <w:tcW w:w="225" w:type="dxa"/>
            <w:shd w:val="clear" w:color="auto" w:fill="D9D9D9"/>
          </w:tcPr>
          <w:p w:rsidR="009B5B67" w:rsidRDefault="00A714BC">
            <w:pPr>
              <w:spacing w:line="360" w:lineRule="auto"/>
              <w:jc w:val="both"/>
              <w:rPr>
                <w:sz w:val="16"/>
                <w:szCs w:val="16"/>
              </w:rPr>
            </w:pPr>
            <w:r>
              <w:rPr>
                <w:sz w:val="16"/>
                <w:szCs w:val="16"/>
              </w:rPr>
              <w:t>2</w:t>
            </w:r>
          </w:p>
        </w:tc>
        <w:tc>
          <w:tcPr>
            <w:tcW w:w="225" w:type="dxa"/>
            <w:shd w:val="clear" w:color="auto" w:fill="D9D9D9"/>
          </w:tcPr>
          <w:p w:rsidR="009B5B67" w:rsidRDefault="00A714BC">
            <w:pPr>
              <w:spacing w:line="360" w:lineRule="auto"/>
              <w:jc w:val="both"/>
              <w:rPr>
                <w:sz w:val="16"/>
                <w:szCs w:val="16"/>
              </w:rPr>
            </w:pPr>
            <w:r>
              <w:rPr>
                <w:sz w:val="16"/>
                <w:szCs w:val="16"/>
              </w:rPr>
              <w:t>3</w:t>
            </w:r>
          </w:p>
        </w:tc>
        <w:tc>
          <w:tcPr>
            <w:tcW w:w="224" w:type="dxa"/>
            <w:shd w:val="clear" w:color="auto" w:fill="D9D9D9"/>
          </w:tcPr>
          <w:p w:rsidR="009B5B67" w:rsidRDefault="00A714BC">
            <w:pPr>
              <w:spacing w:line="360" w:lineRule="auto"/>
              <w:jc w:val="both"/>
              <w:rPr>
                <w:sz w:val="16"/>
                <w:szCs w:val="16"/>
              </w:rPr>
            </w:pPr>
            <w:r>
              <w:rPr>
                <w:sz w:val="16"/>
                <w:szCs w:val="16"/>
              </w:rPr>
              <w:t>4</w:t>
            </w:r>
          </w:p>
        </w:tc>
        <w:tc>
          <w:tcPr>
            <w:tcW w:w="224" w:type="dxa"/>
            <w:shd w:val="clear" w:color="auto" w:fill="D9D9D9"/>
          </w:tcPr>
          <w:p w:rsidR="009B5B67" w:rsidRDefault="00A714BC">
            <w:pPr>
              <w:spacing w:line="360" w:lineRule="auto"/>
              <w:jc w:val="both"/>
              <w:rPr>
                <w:sz w:val="16"/>
                <w:szCs w:val="16"/>
              </w:rPr>
            </w:pPr>
            <w:r>
              <w:rPr>
                <w:sz w:val="16"/>
                <w:szCs w:val="16"/>
              </w:rPr>
              <w:t>5</w:t>
            </w:r>
          </w:p>
        </w:tc>
        <w:tc>
          <w:tcPr>
            <w:tcW w:w="224" w:type="dxa"/>
            <w:shd w:val="clear" w:color="auto" w:fill="D9D9D9"/>
          </w:tcPr>
          <w:p w:rsidR="009B5B67" w:rsidRDefault="00A714BC">
            <w:pPr>
              <w:spacing w:line="360" w:lineRule="auto"/>
              <w:jc w:val="both"/>
              <w:rPr>
                <w:sz w:val="16"/>
                <w:szCs w:val="16"/>
              </w:rPr>
            </w:pPr>
            <w:r>
              <w:rPr>
                <w:sz w:val="16"/>
                <w:szCs w:val="16"/>
              </w:rPr>
              <w:t>6</w:t>
            </w:r>
          </w:p>
        </w:tc>
        <w:tc>
          <w:tcPr>
            <w:tcW w:w="224" w:type="dxa"/>
            <w:shd w:val="clear" w:color="auto" w:fill="D9D9D9"/>
          </w:tcPr>
          <w:p w:rsidR="009B5B67" w:rsidRDefault="00A714BC">
            <w:pPr>
              <w:spacing w:line="360" w:lineRule="auto"/>
              <w:jc w:val="both"/>
              <w:rPr>
                <w:sz w:val="16"/>
                <w:szCs w:val="16"/>
              </w:rPr>
            </w:pPr>
            <w:r>
              <w:rPr>
                <w:sz w:val="16"/>
                <w:szCs w:val="16"/>
              </w:rPr>
              <w:t>7</w:t>
            </w:r>
          </w:p>
        </w:tc>
        <w:tc>
          <w:tcPr>
            <w:tcW w:w="224" w:type="dxa"/>
            <w:shd w:val="clear" w:color="auto" w:fill="D9D9D9"/>
          </w:tcPr>
          <w:p w:rsidR="009B5B67" w:rsidRDefault="00A714BC">
            <w:pPr>
              <w:spacing w:line="360" w:lineRule="auto"/>
              <w:jc w:val="both"/>
              <w:rPr>
                <w:sz w:val="16"/>
                <w:szCs w:val="16"/>
              </w:rPr>
            </w:pPr>
            <w:r>
              <w:rPr>
                <w:sz w:val="16"/>
                <w:szCs w:val="16"/>
              </w:rPr>
              <w:t>8</w:t>
            </w:r>
          </w:p>
        </w:tc>
        <w:tc>
          <w:tcPr>
            <w:tcW w:w="224" w:type="dxa"/>
            <w:shd w:val="clear" w:color="auto" w:fill="D9D9D9"/>
          </w:tcPr>
          <w:p w:rsidR="009B5B67" w:rsidRDefault="00A714BC">
            <w:pPr>
              <w:spacing w:line="360" w:lineRule="auto"/>
              <w:jc w:val="both"/>
              <w:rPr>
                <w:sz w:val="16"/>
                <w:szCs w:val="16"/>
              </w:rPr>
            </w:pPr>
            <w:r>
              <w:rPr>
                <w:sz w:val="16"/>
                <w:szCs w:val="16"/>
              </w:rPr>
              <w:t>9</w:t>
            </w:r>
          </w:p>
        </w:tc>
        <w:tc>
          <w:tcPr>
            <w:tcW w:w="302" w:type="dxa"/>
            <w:shd w:val="clear" w:color="auto" w:fill="D9D9D9"/>
          </w:tcPr>
          <w:p w:rsidR="009B5B67" w:rsidRDefault="00A714BC">
            <w:pPr>
              <w:spacing w:line="360" w:lineRule="auto"/>
              <w:jc w:val="both"/>
              <w:rPr>
                <w:sz w:val="16"/>
                <w:szCs w:val="16"/>
              </w:rPr>
            </w:pPr>
            <w:r>
              <w:rPr>
                <w:sz w:val="16"/>
                <w:szCs w:val="16"/>
              </w:rPr>
              <w:t>10</w:t>
            </w:r>
          </w:p>
        </w:tc>
        <w:tc>
          <w:tcPr>
            <w:tcW w:w="302" w:type="dxa"/>
            <w:shd w:val="clear" w:color="auto" w:fill="D9D9D9"/>
          </w:tcPr>
          <w:p w:rsidR="009B5B67" w:rsidRDefault="00A714BC">
            <w:pPr>
              <w:spacing w:line="360" w:lineRule="auto"/>
              <w:jc w:val="both"/>
              <w:rPr>
                <w:sz w:val="16"/>
                <w:szCs w:val="16"/>
              </w:rPr>
            </w:pPr>
            <w:r>
              <w:rPr>
                <w:sz w:val="16"/>
                <w:szCs w:val="16"/>
              </w:rPr>
              <w:t>11</w:t>
            </w:r>
          </w:p>
        </w:tc>
        <w:tc>
          <w:tcPr>
            <w:tcW w:w="302" w:type="dxa"/>
            <w:shd w:val="clear" w:color="auto" w:fill="D9D9D9"/>
          </w:tcPr>
          <w:p w:rsidR="009B5B67" w:rsidRDefault="00A714BC">
            <w:pPr>
              <w:spacing w:line="360" w:lineRule="auto"/>
              <w:jc w:val="both"/>
              <w:rPr>
                <w:sz w:val="16"/>
                <w:szCs w:val="16"/>
              </w:rPr>
            </w:pPr>
            <w:r>
              <w:rPr>
                <w:sz w:val="16"/>
                <w:szCs w:val="16"/>
              </w:rPr>
              <w:t>12</w:t>
            </w:r>
          </w:p>
        </w:tc>
        <w:tc>
          <w:tcPr>
            <w:tcW w:w="224" w:type="dxa"/>
            <w:shd w:val="clear" w:color="auto" w:fill="C0C0C0"/>
          </w:tcPr>
          <w:p w:rsidR="009B5B67" w:rsidRDefault="00A714BC">
            <w:pPr>
              <w:spacing w:line="360" w:lineRule="auto"/>
              <w:jc w:val="both"/>
              <w:rPr>
                <w:sz w:val="16"/>
                <w:szCs w:val="16"/>
              </w:rPr>
            </w:pPr>
            <w:r>
              <w:rPr>
                <w:sz w:val="16"/>
                <w:szCs w:val="16"/>
              </w:rPr>
              <w:t>1</w:t>
            </w:r>
          </w:p>
        </w:tc>
        <w:tc>
          <w:tcPr>
            <w:tcW w:w="224" w:type="dxa"/>
            <w:shd w:val="clear" w:color="auto" w:fill="C0C0C0"/>
          </w:tcPr>
          <w:p w:rsidR="009B5B67" w:rsidRDefault="00A714BC">
            <w:pPr>
              <w:spacing w:line="360" w:lineRule="auto"/>
              <w:jc w:val="both"/>
              <w:rPr>
                <w:sz w:val="16"/>
                <w:szCs w:val="16"/>
              </w:rPr>
            </w:pPr>
            <w:r>
              <w:rPr>
                <w:sz w:val="16"/>
                <w:szCs w:val="16"/>
              </w:rPr>
              <w:t>2</w:t>
            </w:r>
          </w:p>
        </w:tc>
        <w:tc>
          <w:tcPr>
            <w:tcW w:w="224" w:type="dxa"/>
            <w:shd w:val="clear" w:color="auto" w:fill="C0C0C0"/>
          </w:tcPr>
          <w:p w:rsidR="009B5B67" w:rsidRDefault="00A714BC">
            <w:pPr>
              <w:spacing w:line="360" w:lineRule="auto"/>
              <w:jc w:val="both"/>
              <w:rPr>
                <w:sz w:val="16"/>
                <w:szCs w:val="16"/>
              </w:rPr>
            </w:pPr>
            <w:r>
              <w:rPr>
                <w:sz w:val="16"/>
                <w:szCs w:val="16"/>
              </w:rPr>
              <w:t>3</w:t>
            </w:r>
          </w:p>
        </w:tc>
        <w:tc>
          <w:tcPr>
            <w:tcW w:w="224" w:type="dxa"/>
            <w:shd w:val="clear" w:color="auto" w:fill="C0C0C0"/>
          </w:tcPr>
          <w:p w:rsidR="009B5B67" w:rsidRDefault="00A714BC">
            <w:pPr>
              <w:spacing w:line="360" w:lineRule="auto"/>
              <w:jc w:val="both"/>
              <w:rPr>
                <w:sz w:val="16"/>
                <w:szCs w:val="16"/>
              </w:rPr>
            </w:pPr>
            <w:r>
              <w:rPr>
                <w:sz w:val="16"/>
                <w:szCs w:val="16"/>
              </w:rPr>
              <w:t>4</w:t>
            </w:r>
          </w:p>
        </w:tc>
        <w:tc>
          <w:tcPr>
            <w:tcW w:w="224" w:type="dxa"/>
            <w:shd w:val="clear" w:color="auto" w:fill="C0C0C0"/>
          </w:tcPr>
          <w:p w:rsidR="009B5B67" w:rsidRDefault="00A714BC">
            <w:pPr>
              <w:spacing w:line="360" w:lineRule="auto"/>
              <w:jc w:val="both"/>
              <w:rPr>
                <w:sz w:val="16"/>
                <w:szCs w:val="16"/>
              </w:rPr>
            </w:pPr>
            <w:r>
              <w:rPr>
                <w:sz w:val="16"/>
                <w:szCs w:val="16"/>
              </w:rPr>
              <w:t>5</w:t>
            </w:r>
          </w:p>
        </w:tc>
        <w:tc>
          <w:tcPr>
            <w:tcW w:w="224" w:type="dxa"/>
            <w:shd w:val="clear" w:color="auto" w:fill="C0C0C0"/>
          </w:tcPr>
          <w:p w:rsidR="009B5B67" w:rsidRDefault="00A714BC">
            <w:pPr>
              <w:spacing w:line="360" w:lineRule="auto"/>
              <w:jc w:val="both"/>
              <w:rPr>
                <w:sz w:val="16"/>
                <w:szCs w:val="16"/>
              </w:rPr>
            </w:pPr>
            <w:r>
              <w:rPr>
                <w:sz w:val="16"/>
                <w:szCs w:val="16"/>
              </w:rPr>
              <w:t>6</w:t>
            </w:r>
          </w:p>
        </w:tc>
        <w:tc>
          <w:tcPr>
            <w:tcW w:w="224" w:type="dxa"/>
            <w:shd w:val="clear" w:color="auto" w:fill="C0C0C0"/>
          </w:tcPr>
          <w:p w:rsidR="009B5B67" w:rsidRDefault="00A714BC">
            <w:pPr>
              <w:spacing w:line="360" w:lineRule="auto"/>
              <w:jc w:val="both"/>
              <w:rPr>
                <w:sz w:val="16"/>
                <w:szCs w:val="16"/>
              </w:rPr>
            </w:pPr>
            <w:r>
              <w:rPr>
                <w:sz w:val="16"/>
                <w:szCs w:val="16"/>
              </w:rPr>
              <w:t>7</w:t>
            </w:r>
          </w:p>
        </w:tc>
        <w:tc>
          <w:tcPr>
            <w:tcW w:w="224" w:type="dxa"/>
            <w:shd w:val="clear" w:color="auto" w:fill="C0C0C0"/>
          </w:tcPr>
          <w:p w:rsidR="009B5B67" w:rsidRDefault="00A714BC">
            <w:pPr>
              <w:spacing w:line="360" w:lineRule="auto"/>
              <w:jc w:val="both"/>
              <w:rPr>
                <w:sz w:val="16"/>
                <w:szCs w:val="16"/>
              </w:rPr>
            </w:pPr>
            <w:r>
              <w:rPr>
                <w:sz w:val="16"/>
                <w:szCs w:val="16"/>
              </w:rPr>
              <w:t>8</w:t>
            </w:r>
          </w:p>
        </w:tc>
        <w:tc>
          <w:tcPr>
            <w:tcW w:w="224" w:type="dxa"/>
            <w:shd w:val="clear" w:color="auto" w:fill="C0C0C0"/>
          </w:tcPr>
          <w:p w:rsidR="009B5B67" w:rsidRDefault="00A714BC">
            <w:pPr>
              <w:spacing w:line="360" w:lineRule="auto"/>
              <w:jc w:val="both"/>
              <w:rPr>
                <w:sz w:val="16"/>
                <w:szCs w:val="16"/>
              </w:rPr>
            </w:pPr>
            <w:r>
              <w:rPr>
                <w:sz w:val="16"/>
                <w:szCs w:val="16"/>
              </w:rPr>
              <w:t>9</w:t>
            </w:r>
          </w:p>
        </w:tc>
        <w:tc>
          <w:tcPr>
            <w:tcW w:w="302" w:type="dxa"/>
            <w:shd w:val="clear" w:color="auto" w:fill="C0C0C0"/>
          </w:tcPr>
          <w:p w:rsidR="009B5B67" w:rsidRDefault="00A714BC">
            <w:pPr>
              <w:spacing w:line="360" w:lineRule="auto"/>
              <w:jc w:val="both"/>
              <w:rPr>
                <w:sz w:val="16"/>
                <w:szCs w:val="16"/>
              </w:rPr>
            </w:pPr>
            <w:r>
              <w:rPr>
                <w:sz w:val="16"/>
                <w:szCs w:val="16"/>
              </w:rPr>
              <w:t>10</w:t>
            </w:r>
          </w:p>
        </w:tc>
        <w:tc>
          <w:tcPr>
            <w:tcW w:w="227" w:type="dxa"/>
            <w:shd w:val="clear" w:color="auto" w:fill="C0C0C0"/>
          </w:tcPr>
          <w:p w:rsidR="009B5B67" w:rsidRDefault="00A714BC">
            <w:pPr>
              <w:spacing w:line="360" w:lineRule="auto"/>
              <w:ind w:right="-116"/>
              <w:jc w:val="both"/>
              <w:rPr>
                <w:sz w:val="16"/>
                <w:szCs w:val="16"/>
              </w:rPr>
            </w:pPr>
            <w:r>
              <w:rPr>
                <w:sz w:val="16"/>
                <w:szCs w:val="16"/>
              </w:rPr>
              <w:t>11</w:t>
            </w:r>
          </w:p>
        </w:tc>
        <w:tc>
          <w:tcPr>
            <w:tcW w:w="302" w:type="dxa"/>
            <w:shd w:val="clear" w:color="auto" w:fill="C0C0C0"/>
          </w:tcPr>
          <w:p w:rsidR="009B5B67" w:rsidRDefault="00A714BC">
            <w:pPr>
              <w:spacing w:line="360" w:lineRule="auto"/>
              <w:jc w:val="both"/>
              <w:rPr>
                <w:sz w:val="16"/>
                <w:szCs w:val="16"/>
              </w:rPr>
            </w:pPr>
            <w:r>
              <w:rPr>
                <w:sz w:val="16"/>
                <w:szCs w:val="16"/>
              </w:rPr>
              <w:t>12</w:t>
            </w:r>
          </w:p>
        </w:tc>
      </w:tr>
      <w:tr w:rsidR="009B5B67">
        <w:trPr>
          <w:trHeight w:val="402"/>
        </w:trPr>
        <w:tc>
          <w:tcPr>
            <w:tcW w:w="3827" w:type="dxa"/>
          </w:tcPr>
          <w:p w:rsidR="009B5B67" w:rsidRDefault="009B5B67">
            <w:pPr>
              <w:spacing w:line="360" w:lineRule="auto"/>
              <w:jc w:val="both"/>
              <w:rPr>
                <w:sz w:val="16"/>
                <w:szCs w:val="16"/>
              </w:rPr>
            </w:pPr>
          </w:p>
          <w:p w:rsidR="009B5B67" w:rsidRDefault="00A714BC">
            <w:pPr>
              <w:spacing w:line="360" w:lineRule="auto"/>
              <w:jc w:val="both"/>
              <w:rPr>
                <w:sz w:val="16"/>
                <w:szCs w:val="16"/>
              </w:rPr>
            </w:pPr>
            <w:r>
              <w:rPr>
                <w:sz w:val="16"/>
                <w:szCs w:val="16"/>
              </w:rPr>
              <w:t>A):DISEÑO DEL PROYECTO</w:t>
            </w: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302" w:type="dxa"/>
            <w:shd w:val="clear" w:color="auto" w:fill="C0C0C0"/>
          </w:tcPr>
          <w:p w:rsidR="009B5B67" w:rsidRDefault="009B5B67">
            <w:pPr>
              <w:spacing w:line="360" w:lineRule="auto"/>
              <w:jc w:val="both"/>
              <w:rPr>
                <w:sz w:val="16"/>
                <w:szCs w:val="16"/>
              </w:rPr>
            </w:pPr>
          </w:p>
        </w:tc>
        <w:tc>
          <w:tcPr>
            <w:tcW w:w="227" w:type="dxa"/>
            <w:shd w:val="clear" w:color="auto" w:fill="C0C0C0"/>
          </w:tcPr>
          <w:p w:rsidR="009B5B67" w:rsidRDefault="009B5B67">
            <w:pPr>
              <w:spacing w:line="360" w:lineRule="auto"/>
              <w:ind w:right="-116"/>
              <w:jc w:val="both"/>
              <w:rPr>
                <w:sz w:val="16"/>
                <w:szCs w:val="16"/>
              </w:rPr>
            </w:pPr>
          </w:p>
        </w:tc>
        <w:tc>
          <w:tcPr>
            <w:tcW w:w="302" w:type="dxa"/>
            <w:shd w:val="clear" w:color="auto" w:fill="C0C0C0"/>
          </w:tcPr>
          <w:p w:rsidR="009B5B67" w:rsidRDefault="009B5B67">
            <w:pPr>
              <w:spacing w:line="360" w:lineRule="auto"/>
              <w:jc w:val="both"/>
              <w:rPr>
                <w:sz w:val="16"/>
                <w:szCs w:val="16"/>
              </w:rPr>
            </w:pPr>
          </w:p>
        </w:tc>
      </w:tr>
      <w:tr w:rsidR="009B5B67">
        <w:trPr>
          <w:trHeight w:val="262"/>
        </w:trPr>
        <w:tc>
          <w:tcPr>
            <w:tcW w:w="3827" w:type="dxa"/>
          </w:tcPr>
          <w:p w:rsidR="009B5B67" w:rsidRDefault="00A714BC">
            <w:pPr>
              <w:spacing w:line="360" w:lineRule="auto"/>
              <w:jc w:val="both"/>
              <w:rPr>
                <w:sz w:val="16"/>
                <w:szCs w:val="16"/>
              </w:rPr>
            </w:pPr>
            <w:r>
              <w:rPr>
                <w:sz w:val="16"/>
                <w:szCs w:val="16"/>
              </w:rPr>
              <w:lastRenderedPageBreak/>
              <w:t>Ampliación y profundización de estado de la cuestión ,  profundización del Marco teórico  y delimitación de categorías conceptuales</w:t>
            </w:r>
          </w:p>
        </w:tc>
        <w:tc>
          <w:tcPr>
            <w:tcW w:w="225" w:type="dxa"/>
            <w:shd w:val="clear" w:color="auto" w:fill="D9D9D9"/>
          </w:tcPr>
          <w:p w:rsidR="009B5B67" w:rsidRDefault="00A714BC">
            <w:pPr>
              <w:spacing w:line="360" w:lineRule="auto"/>
              <w:jc w:val="both"/>
              <w:rPr>
                <w:sz w:val="16"/>
                <w:szCs w:val="16"/>
              </w:rPr>
            </w:pPr>
            <w:r>
              <w:rPr>
                <w:sz w:val="16"/>
                <w:szCs w:val="16"/>
              </w:rPr>
              <w:t>X</w:t>
            </w:r>
          </w:p>
        </w:tc>
        <w:tc>
          <w:tcPr>
            <w:tcW w:w="225" w:type="dxa"/>
            <w:shd w:val="clear" w:color="auto" w:fill="D9D9D9"/>
          </w:tcPr>
          <w:p w:rsidR="009B5B67" w:rsidRDefault="00A714BC">
            <w:pPr>
              <w:spacing w:line="360" w:lineRule="auto"/>
              <w:jc w:val="both"/>
              <w:rPr>
                <w:sz w:val="16"/>
                <w:szCs w:val="16"/>
              </w:rPr>
            </w:pPr>
            <w:r>
              <w:rPr>
                <w:sz w:val="16"/>
                <w:szCs w:val="16"/>
              </w:rPr>
              <w:t>X</w:t>
            </w:r>
          </w:p>
        </w:tc>
        <w:tc>
          <w:tcPr>
            <w:tcW w:w="225" w:type="dxa"/>
            <w:shd w:val="clear" w:color="auto" w:fill="D9D9D9"/>
          </w:tcPr>
          <w:p w:rsidR="009B5B67" w:rsidRDefault="00A714BC">
            <w:pPr>
              <w:spacing w:line="360" w:lineRule="auto"/>
              <w:jc w:val="both"/>
              <w:rPr>
                <w:sz w:val="16"/>
                <w:szCs w:val="16"/>
              </w:rPr>
            </w:pPr>
            <w:r>
              <w:rPr>
                <w:sz w:val="16"/>
                <w:szCs w:val="16"/>
              </w:rPr>
              <w:t>X</w:t>
            </w:r>
          </w:p>
        </w:tc>
        <w:tc>
          <w:tcPr>
            <w:tcW w:w="224" w:type="dxa"/>
            <w:shd w:val="clear" w:color="auto" w:fill="D9D9D9"/>
          </w:tcPr>
          <w:p w:rsidR="009B5B67" w:rsidRDefault="00A714BC">
            <w:pPr>
              <w:spacing w:line="360" w:lineRule="auto"/>
              <w:jc w:val="both"/>
              <w:rPr>
                <w:sz w:val="16"/>
                <w:szCs w:val="16"/>
              </w:rPr>
            </w:pPr>
            <w:r>
              <w:rPr>
                <w:sz w:val="16"/>
                <w:szCs w:val="16"/>
              </w:rPr>
              <w:t>X</w:t>
            </w: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302" w:type="dxa"/>
            <w:shd w:val="clear" w:color="auto" w:fill="C0C0C0"/>
          </w:tcPr>
          <w:p w:rsidR="009B5B67" w:rsidRDefault="009B5B67">
            <w:pPr>
              <w:spacing w:line="360" w:lineRule="auto"/>
              <w:jc w:val="both"/>
              <w:rPr>
                <w:sz w:val="16"/>
                <w:szCs w:val="16"/>
              </w:rPr>
            </w:pPr>
          </w:p>
        </w:tc>
        <w:tc>
          <w:tcPr>
            <w:tcW w:w="227" w:type="dxa"/>
            <w:shd w:val="clear" w:color="auto" w:fill="C0C0C0"/>
          </w:tcPr>
          <w:p w:rsidR="009B5B67" w:rsidRDefault="009B5B67">
            <w:pPr>
              <w:spacing w:line="360" w:lineRule="auto"/>
              <w:jc w:val="both"/>
              <w:rPr>
                <w:sz w:val="16"/>
                <w:szCs w:val="16"/>
              </w:rPr>
            </w:pPr>
          </w:p>
        </w:tc>
        <w:tc>
          <w:tcPr>
            <w:tcW w:w="302" w:type="dxa"/>
            <w:shd w:val="clear" w:color="auto" w:fill="C0C0C0"/>
          </w:tcPr>
          <w:p w:rsidR="009B5B67" w:rsidRDefault="009B5B67">
            <w:pPr>
              <w:spacing w:line="360" w:lineRule="auto"/>
              <w:jc w:val="both"/>
              <w:rPr>
                <w:sz w:val="16"/>
                <w:szCs w:val="16"/>
              </w:rPr>
            </w:pPr>
          </w:p>
        </w:tc>
      </w:tr>
      <w:tr w:rsidR="009B5B67">
        <w:trPr>
          <w:trHeight w:val="280"/>
        </w:trPr>
        <w:tc>
          <w:tcPr>
            <w:tcW w:w="3827" w:type="dxa"/>
          </w:tcPr>
          <w:p w:rsidR="009B5B67" w:rsidRDefault="00A714BC">
            <w:pPr>
              <w:spacing w:line="360" w:lineRule="auto"/>
              <w:jc w:val="both"/>
              <w:rPr>
                <w:sz w:val="16"/>
                <w:szCs w:val="16"/>
              </w:rPr>
            </w:pPr>
            <w:r>
              <w:rPr>
                <w:sz w:val="16"/>
                <w:szCs w:val="16"/>
              </w:rPr>
              <w:t>Selección de documentos de trabajo y de bibliografía</w:t>
            </w:r>
          </w:p>
        </w:tc>
        <w:tc>
          <w:tcPr>
            <w:tcW w:w="225" w:type="dxa"/>
            <w:shd w:val="clear" w:color="auto" w:fill="D9D9D9"/>
          </w:tcPr>
          <w:p w:rsidR="009B5B67" w:rsidRDefault="00A714BC">
            <w:pPr>
              <w:spacing w:line="360" w:lineRule="auto"/>
              <w:jc w:val="both"/>
              <w:rPr>
                <w:sz w:val="16"/>
                <w:szCs w:val="16"/>
              </w:rPr>
            </w:pPr>
            <w:r>
              <w:rPr>
                <w:sz w:val="16"/>
                <w:szCs w:val="16"/>
              </w:rPr>
              <w:t>X</w:t>
            </w:r>
          </w:p>
        </w:tc>
        <w:tc>
          <w:tcPr>
            <w:tcW w:w="225" w:type="dxa"/>
            <w:shd w:val="clear" w:color="auto" w:fill="D9D9D9"/>
          </w:tcPr>
          <w:p w:rsidR="009B5B67" w:rsidRDefault="00A714BC">
            <w:pPr>
              <w:spacing w:line="360" w:lineRule="auto"/>
              <w:jc w:val="both"/>
              <w:rPr>
                <w:sz w:val="16"/>
                <w:szCs w:val="16"/>
              </w:rPr>
            </w:pPr>
            <w:r>
              <w:rPr>
                <w:sz w:val="16"/>
                <w:szCs w:val="16"/>
              </w:rPr>
              <w:t>X</w:t>
            </w:r>
          </w:p>
        </w:tc>
        <w:tc>
          <w:tcPr>
            <w:tcW w:w="225" w:type="dxa"/>
            <w:shd w:val="clear" w:color="auto" w:fill="D9D9D9"/>
          </w:tcPr>
          <w:p w:rsidR="009B5B67" w:rsidRDefault="00A714BC">
            <w:pPr>
              <w:spacing w:line="360" w:lineRule="auto"/>
              <w:jc w:val="both"/>
              <w:rPr>
                <w:sz w:val="16"/>
                <w:szCs w:val="16"/>
              </w:rPr>
            </w:pPr>
            <w:r>
              <w:rPr>
                <w:sz w:val="16"/>
                <w:szCs w:val="16"/>
              </w:rPr>
              <w:t>X</w:t>
            </w:r>
          </w:p>
        </w:tc>
        <w:tc>
          <w:tcPr>
            <w:tcW w:w="224" w:type="dxa"/>
            <w:shd w:val="clear" w:color="auto" w:fill="D9D9D9"/>
          </w:tcPr>
          <w:p w:rsidR="009B5B67" w:rsidRDefault="00A714BC">
            <w:pPr>
              <w:spacing w:line="360" w:lineRule="auto"/>
              <w:jc w:val="both"/>
              <w:rPr>
                <w:sz w:val="16"/>
                <w:szCs w:val="16"/>
              </w:rPr>
            </w:pPr>
            <w:r>
              <w:rPr>
                <w:sz w:val="16"/>
                <w:szCs w:val="16"/>
              </w:rPr>
              <w:t>X</w:t>
            </w: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302" w:type="dxa"/>
            <w:shd w:val="clear" w:color="auto" w:fill="C0C0C0"/>
          </w:tcPr>
          <w:p w:rsidR="009B5B67" w:rsidRDefault="009B5B67">
            <w:pPr>
              <w:spacing w:line="360" w:lineRule="auto"/>
              <w:jc w:val="both"/>
              <w:rPr>
                <w:sz w:val="16"/>
                <w:szCs w:val="16"/>
              </w:rPr>
            </w:pPr>
          </w:p>
        </w:tc>
        <w:tc>
          <w:tcPr>
            <w:tcW w:w="227" w:type="dxa"/>
            <w:shd w:val="clear" w:color="auto" w:fill="C0C0C0"/>
          </w:tcPr>
          <w:p w:rsidR="009B5B67" w:rsidRDefault="009B5B67">
            <w:pPr>
              <w:spacing w:line="360" w:lineRule="auto"/>
              <w:jc w:val="both"/>
              <w:rPr>
                <w:sz w:val="16"/>
                <w:szCs w:val="16"/>
              </w:rPr>
            </w:pPr>
          </w:p>
        </w:tc>
        <w:tc>
          <w:tcPr>
            <w:tcW w:w="302" w:type="dxa"/>
            <w:shd w:val="clear" w:color="auto" w:fill="C0C0C0"/>
          </w:tcPr>
          <w:p w:rsidR="009B5B67" w:rsidRDefault="009B5B67">
            <w:pPr>
              <w:spacing w:line="360" w:lineRule="auto"/>
              <w:jc w:val="both"/>
              <w:rPr>
                <w:sz w:val="16"/>
                <w:szCs w:val="16"/>
              </w:rPr>
            </w:pPr>
          </w:p>
        </w:tc>
      </w:tr>
      <w:tr w:rsidR="009B5B67">
        <w:trPr>
          <w:trHeight w:val="422"/>
        </w:trPr>
        <w:tc>
          <w:tcPr>
            <w:tcW w:w="3827" w:type="dxa"/>
          </w:tcPr>
          <w:p w:rsidR="009B5B67" w:rsidRDefault="009B5B67">
            <w:pPr>
              <w:spacing w:line="360" w:lineRule="auto"/>
              <w:jc w:val="both"/>
              <w:rPr>
                <w:sz w:val="16"/>
                <w:szCs w:val="16"/>
              </w:rPr>
            </w:pPr>
          </w:p>
          <w:p w:rsidR="009B5B67" w:rsidRDefault="00A714BC">
            <w:pPr>
              <w:spacing w:line="360" w:lineRule="auto"/>
              <w:jc w:val="both"/>
              <w:rPr>
                <w:sz w:val="16"/>
                <w:szCs w:val="16"/>
              </w:rPr>
            </w:pPr>
            <w:r>
              <w:rPr>
                <w:sz w:val="16"/>
                <w:szCs w:val="16"/>
              </w:rPr>
              <w:t>B):PUESTA EN PRÁCTICA DE LA INVESTIGACIÓN</w:t>
            </w: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color w:val="FF0000"/>
                <w:sz w:val="16"/>
                <w:szCs w:val="16"/>
              </w:rPr>
            </w:pPr>
          </w:p>
        </w:tc>
        <w:tc>
          <w:tcPr>
            <w:tcW w:w="225"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302" w:type="dxa"/>
            <w:shd w:val="clear" w:color="auto" w:fill="D9D9D9"/>
          </w:tcPr>
          <w:p w:rsidR="009B5B67" w:rsidRDefault="009B5B67">
            <w:pPr>
              <w:spacing w:line="360" w:lineRule="auto"/>
              <w:jc w:val="both"/>
              <w:rPr>
                <w:color w:val="FF0000"/>
                <w:sz w:val="16"/>
                <w:szCs w:val="16"/>
              </w:rPr>
            </w:pPr>
          </w:p>
        </w:tc>
        <w:tc>
          <w:tcPr>
            <w:tcW w:w="302" w:type="dxa"/>
            <w:shd w:val="clear" w:color="auto" w:fill="D9D9D9"/>
          </w:tcPr>
          <w:p w:rsidR="009B5B67" w:rsidRDefault="009B5B67">
            <w:pPr>
              <w:spacing w:line="360" w:lineRule="auto"/>
              <w:jc w:val="both"/>
              <w:rPr>
                <w:color w:val="FF0000"/>
                <w:sz w:val="16"/>
                <w:szCs w:val="16"/>
              </w:rPr>
            </w:pPr>
          </w:p>
        </w:tc>
        <w:tc>
          <w:tcPr>
            <w:tcW w:w="302" w:type="dxa"/>
            <w:shd w:val="clear" w:color="auto" w:fill="D9D9D9"/>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302" w:type="dxa"/>
            <w:shd w:val="clear" w:color="auto" w:fill="C0C0C0"/>
          </w:tcPr>
          <w:p w:rsidR="009B5B67" w:rsidRDefault="009B5B67">
            <w:pPr>
              <w:spacing w:line="360" w:lineRule="auto"/>
              <w:jc w:val="both"/>
              <w:rPr>
                <w:color w:val="FF0000"/>
                <w:sz w:val="16"/>
                <w:szCs w:val="16"/>
              </w:rPr>
            </w:pPr>
          </w:p>
        </w:tc>
        <w:tc>
          <w:tcPr>
            <w:tcW w:w="227" w:type="dxa"/>
            <w:shd w:val="clear" w:color="auto" w:fill="C0C0C0"/>
          </w:tcPr>
          <w:p w:rsidR="009B5B67" w:rsidRDefault="009B5B67">
            <w:pPr>
              <w:spacing w:line="360" w:lineRule="auto"/>
              <w:jc w:val="both"/>
              <w:rPr>
                <w:color w:val="FF0000"/>
                <w:sz w:val="16"/>
                <w:szCs w:val="16"/>
              </w:rPr>
            </w:pPr>
          </w:p>
        </w:tc>
        <w:tc>
          <w:tcPr>
            <w:tcW w:w="302" w:type="dxa"/>
            <w:shd w:val="clear" w:color="auto" w:fill="C0C0C0"/>
          </w:tcPr>
          <w:p w:rsidR="009B5B67" w:rsidRDefault="009B5B67">
            <w:pPr>
              <w:spacing w:line="360" w:lineRule="auto"/>
              <w:jc w:val="both"/>
              <w:rPr>
                <w:color w:val="FF0000"/>
                <w:sz w:val="16"/>
                <w:szCs w:val="16"/>
              </w:rPr>
            </w:pPr>
          </w:p>
        </w:tc>
      </w:tr>
      <w:tr w:rsidR="009B5B67">
        <w:trPr>
          <w:trHeight w:val="422"/>
        </w:trPr>
        <w:tc>
          <w:tcPr>
            <w:tcW w:w="3827" w:type="dxa"/>
          </w:tcPr>
          <w:p w:rsidR="009B5B67" w:rsidRDefault="00A714BC">
            <w:pPr>
              <w:spacing w:line="360" w:lineRule="auto"/>
              <w:jc w:val="both"/>
              <w:rPr>
                <w:sz w:val="16"/>
                <w:szCs w:val="16"/>
              </w:rPr>
            </w:pPr>
            <w:r>
              <w:rPr>
                <w:sz w:val="16"/>
                <w:szCs w:val="16"/>
              </w:rPr>
              <w:t>Delimitación y profundización de diseño metodológico.</w:t>
            </w:r>
            <w:r>
              <w:t xml:space="preserve"> </w:t>
            </w:r>
            <w:r>
              <w:rPr>
                <w:sz w:val="16"/>
                <w:szCs w:val="16"/>
              </w:rPr>
              <w:t>Construcción de instrumentos de recolección de información</w:t>
            </w: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color w:val="FF0000"/>
                <w:sz w:val="16"/>
                <w:szCs w:val="16"/>
              </w:rPr>
            </w:pPr>
          </w:p>
        </w:tc>
        <w:tc>
          <w:tcPr>
            <w:tcW w:w="225"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A714BC">
            <w:pPr>
              <w:spacing w:line="360" w:lineRule="auto"/>
              <w:jc w:val="both"/>
              <w:rPr>
                <w:sz w:val="16"/>
                <w:szCs w:val="16"/>
              </w:rPr>
            </w:pPr>
            <w:r>
              <w:rPr>
                <w:sz w:val="16"/>
                <w:szCs w:val="16"/>
              </w:rPr>
              <w:t>X</w:t>
            </w:r>
          </w:p>
        </w:tc>
        <w:tc>
          <w:tcPr>
            <w:tcW w:w="224" w:type="dxa"/>
            <w:shd w:val="clear" w:color="auto" w:fill="D9D9D9"/>
          </w:tcPr>
          <w:p w:rsidR="009B5B67" w:rsidRDefault="00A714BC">
            <w:pPr>
              <w:spacing w:line="360" w:lineRule="auto"/>
              <w:jc w:val="both"/>
              <w:rPr>
                <w:sz w:val="16"/>
                <w:szCs w:val="16"/>
              </w:rPr>
            </w:pPr>
            <w:r>
              <w:rPr>
                <w:sz w:val="16"/>
                <w:szCs w:val="16"/>
              </w:rPr>
              <w:t>X</w:t>
            </w:r>
          </w:p>
        </w:tc>
        <w:tc>
          <w:tcPr>
            <w:tcW w:w="224"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302" w:type="dxa"/>
            <w:shd w:val="clear" w:color="auto" w:fill="D9D9D9"/>
          </w:tcPr>
          <w:p w:rsidR="009B5B67" w:rsidRDefault="009B5B67">
            <w:pPr>
              <w:spacing w:line="360" w:lineRule="auto"/>
              <w:jc w:val="both"/>
              <w:rPr>
                <w:color w:val="FF0000"/>
                <w:sz w:val="16"/>
                <w:szCs w:val="16"/>
              </w:rPr>
            </w:pPr>
          </w:p>
        </w:tc>
        <w:tc>
          <w:tcPr>
            <w:tcW w:w="302" w:type="dxa"/>
            <w:shd w:val="clear" w:color="auto" w:fill="D9D9D9"/>
          </w:tcPr>
          <w:p w:rsidR="009B5B67" w:rsidRDefault="009B5B67">
            <w:pPr>
              <w:spacing w:line="360" w:lineRule="auto"/>
              <w:jc w:val="both"/>
              <w:rPr>
                <w:color w:val="FF0000"/>
                <w:sz w:val="16"/>
                <w:szCs w:val="16"/>
              </w:rPr>
            </w:pPr>
          </w:p>
        </w:tc>
        <w:tc>
          <w:tcPr>
            <w:tcW w:w="302" w:type="dxa"/>
            <w:shd w:val="clear" w:color="auto" w:fill="D9D9D9"/>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302" w:type="dxa"/>
            <w:shd w:val="clear" w:color="auto" w:fill="C0C0C0"/>
          </w:tcPr>
          <w:p w:rsidR="009B5B67" w:rsidRDefault="009B5B67">
            <w:pPr>
              <w:spacing w:line="360" w:lineRule="auto"/>
              <w:jc w:val="both"/>
              <w:rPr>
                <w:color w:val="FF0000"/>
                <w:sz w:val="16"/>
                <w:szCs w:val="16"/>
              </w:rPr>
            </w:pPr>
          </w:p>
        </w:tc>
        <w:tc>
          <w:tcPr>
            <w:tcW w:w="227" w:type="dxa"/>
            <w:shd w:val="clear" w:color="auto" w:fill="C0C0C0"/>
          </w:tcPr>
          <w:p w:rsidR="009B5B67" w:rsidRDefault="009B5B67">
            <w:pPr>
              <w:spacing w:line="360" w:lineRule="auto"/>
              <w:jc w:val="both"/>
              <w:rPr>
                <w:color w:val="FF0000"/>
                <w:sz w:val="16"/>
                <w:szCs w:val="16"/>
              </w:rPr>
            </w:pPr>
          </w:p>
        </w:tc>
        <w:tc>
          <w:tcPr>
            <w:tcW w:w="302" w:type="dxa"/>
            <w:shd w:val="clear" w:color="auto" w:fill="C0C0C0"/>
          </w:tcPr>
          <w:p w:rsidR="009B5B67" w:rsidRDefault="009B5B67">
            <w:pPr>
              <w:spacing w:line="360" w:lineRule="auto"/>
              <w:jc w:val="both"/>
              <w:rPr>
                <w:color w:val="FF0000"/>
                <w:sz w:val="16"/>
                <w:szCs w:val="16"/>
              </w:rPr>
            </w:pPr>
          </w:p>
        </w:tc>
      </w:tr>
      <w:tr w:rsidR="009B5B67">
        <w:trPr>
          <w:trHeight w:val="553"/>
        </w:trPr>
        <w:tc>
          <w:tcPr>
            <w:tcW w:w="3827" w:type="dxa"/>
          </w:tcPr>
          <w:p w:rsidR="009B5B67" w:rsidRDefault="00A714BC">
            <w:pPr>
              <w:spacing w:line="360" w:lineRule="auto"/>
              <w:jc w:val="both"/>
              <w:rPr>
                <w:sz w:val="16"/>
                <w:szCs w:val="16"/>
              </w:rPr>
            </w:pPr>
            <w:proofErr w:type="gramStart"/>
            <w:r>
              <w:rPr>
                <w:sz w:val="16"/>
                <w:szCs w:val="16"/>
              </w:rPr>
              <w:t>Identificación  de</w:t>
            </w:r>
            <w:proofErr w:type="gramEnd"/>
            <w:r>
              <w:rPr>
                <w:sz w:val="16"/>
                <w:szCs w:val="16"/>
              </w:rPr>
              <w:t xml:space="preserve"> las instituciones universitarias de gestión pública,  según los criterios  planteados. </w:t>
            </w: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A714BC">
            <w:pPr>
              <w:spacing w:line="360" w:lineRule="auto"/>
              <w:jc w:val="both"/>
              <w:rPr>
                <w:sz w:val="16"/>
                <w:szCs w:val="16"/>
              </w:rPr>
            </w:pPr>
            <w:r>
              <w:rPr>
                <w:sz w:val="16"/>
                <w:szCs w:val="16"/>
              </w:rPr>
              <w:t>X</w:t>
            </w:r>
          </w:p>
        </w:tc>
        <w:tc>
          <w:tcPr>
            <w:tcW w:w="224" w:type="dxa"/>
            <w:shd w:val="clear" w:color="auto" w:fill="D9D9D9"/>
          </w:tcPr>
          <w:p w:rsidR="009B5B67" w:rsidRDefault="00A714BC">
            <w:pPr>
              <w:spacing w:line="360" w:lineRule="auto"/>
              <w:jc w:val="both"/>
              <w:rPr>
                <w:color w:val="FF0000"/>
                <w:sz w:val="16"/>
                <w:szCs w:val="16"/>
              </w:rPr>
            </w:pPr>
            <w:r>
              <w:rPr>
                <w:sz w:val="16"/>
                <w:szCs w:val="16"/>
              </w:rPr>
              <w:t>X</w:t>
            </w:r>
          </w:p>
        </w:tc>
        <w:tc>
          <w:tcPr>
            <w:tcW w:w="224"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302" w:type="dxa"/>
            <w:shd w:val="clear" w:color="auto" w:fill="D9D9D9"/>
          </w:tcPr>
          <w:p w:rsidR="009B5B67" w:rsidRDefault="009B5B67">
            <w:pPr>
              <w:spacing w:line="360" w:lineRule="auto"/>
              <w:jc w:val="both"/>
              <w:rPr>
                <w:color w:val="FF0000"/>
                <w:sz w:val="16"/>
                <w:szCs w:val="16"/>
              </w:rPr>
            </w:pPr>
          </w:p>
        </w:tc>
        <w:tc>
          <w:tcPr>
            <w:tcW w:w="302" w:type="dxa"/>
            <w:shd w:val="clear" w:color="auto" w:fill="D9D9D9"/>
          </w:tcPr>
          <w:p w:rsidR="009B5B67" w:rsidRDefault="009B5B67">
            <w:pPr>
              <w:spacing w:line="360" w:lineRule="auto"/>
              <w:jc w:val="both"/>
              <w:rPr>
                <w:color w:val="FF0000"/>
                <w:sz w:val="16"/>
                <w:szCs w:val="16"/>
              </w:rPr>
            </w:pPr>
          </w:p>
        </w:tc>
        <w:tc>
          <w:tcPr>
            <w:tcW w:w="302" w:type="dxa"/>
            <w:shd w:val="clear" w:color="auto" w:fill="D9D9D9"/>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302" w:type="dxa"/>
            <w:shd w:val="clear" w:color="auto" w:fill="C0C0C0"/>
          </w:tcPr>
          <w:p w:rsidR="009B5B67" w:rsidRDefault="009B5B67">
            <w:pPr>
              <w:spacing w:line="360" w:lineRule="auto"/>
              <w:jc w:val="both"/>
              <w:rPr>
                <w:color w:val="FF0000"/>
                <w:sz w:val="16"/>
                <w:szCs w:val="16"/>
              </w:rPr>
            </w:pPr>
          </w:p>
        </w:tc>
        <w:tc>
          <w:tcPr>
            <w:tcW w:w="227" w:type="dxa"/>
            <w:shd w:val="clear" w:color="auto" w:fill="C0C0C0"/>
          </w:tcPr>
          <w:p w:rsidR="009B5B67" w:rsidRDefault="009B5B67">
            <w:pPr>
              <w:spacing w:line="360" w:lineRule="auto"/>
              <w:jc w:val="both"/>
              <w:rPr>
                <w:color w:val="FF0000"/>
                <w:sz w:val="16"/>
                <w:szCs w:val="16"/>
              </w:rPr>
            </w:pPr>
          </w:p>
        </w:tc>
        <w:tc>
          <w:tcPr>
            <w:tcW w:w="302" w:type="dxa"/>
            <w:shd w:val="clear" w:color="auto" w:fill="C0C0C0"/>
          </w:tcPr>
          <w:p w:rsidR="009B5B67" w:rsidRDefault="009B5B67">
            <w:pPr>
              <w:spacing w:line="360" w:lineRule="auto"/>
              <w:jc w:val="both"/>
              <w:rPr>
                <w:color w:val="FF0000"/>
                <w:sz w:val="16"/>
                <w:szCs w:val="16"/>
              </w:rPr>
            </w:pPr>
          </w:p>
        </w:tc>
      </w:tr>
      <w:tr w:rsidR="009B5B67">
        <w:trPr>
          <w:trHeight w:val="510"/>
        </w:trPr>
        <w:tc>
          <w:tcPr>
            <w:tcW w:w="3827" w:type="dxa"/>
          </w:tcPr>
          <w:p w:rsidR="009B5B67" w:rsidRDefault="00A714BC">
            <w:pPr>
              <w:spacing w:line="360" w:lineRule="auto"/>
              <w:jc w:val="both"/>
              <w:rPr>
                <w:sz w:val="16"/>
                <w:szCs w:val="16"/>
              </w:rPr>
            </w:pPr>
            <w:r>
              <w:rPr>
                <w:sz w:val="16"/>
                <w:szCs w:val="16"/>
              </w:rPr>
              <w:t>Implementación de instrumentos metodológicos, armado de análisis provisorios</w:t>
            </w: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A714BC">
            <w:pPr>
              <w:spacing w:line="360" w:lineRule="auto"/>
              <w:jc w:val="both"/>
              <w:rPr>
                <w:sz w:val="16"/>
                <w:szCs w:val="16"/>
              </w:rPr>
            </w:pPr>
            <w:r>
              <w:rPr>
                <w:sz w:val="16"/>
                <w:szCs w:val="16"/>
              </w:rPr>
              <w:t>x</w:t>
            </w:r>
          </w:p>
        </w:tc>
        <w:tc>
          <w:tcPr>
            <w:tcW w:w="224" w:type="dxa"/>
            <w:shd w:val="clear" w:color="auto" w:fill="D9D9D9"/>
          </w:tcPr>
          <w:p w:rsidR="009B5B67" w:rsidRDefault="00A714BC">
            <w:pPr>
              <w:spacing w:line="360" w:lineRule="auto"/>
              <w:jc w:val="both"/>
              <w:rPr>
                <w:sz w:val="16"/>
                <w:szCs w:val="16"/>
              </w:rPr>
            </w:pPr>
            <w:r>
              <w:rPr>
                <w:sz w:val="16"/>
                <w:szCs w:val="16"/>
              </w:rPr>
              <w:t>X</w:t>
            </w:r>
          </w:p>
        </w:tc>
        <w:tc>
          <w:tcPr>
            <w:tcW w:w="224" w:type="dxa"/>
            <w:shd w:val="clear" w:color="auto" w:fill="D9D9D9"/>
          </w:tcPr>
          <w:p w:rsidR="009B5B67" w:rsidRDefault="00A714BC">
            <w:pPr>
              <w:spacing w:line="360" w:lineRule="auto"/>
              <w:jc w:val="both"/>
              <w:rPr>
                <w:sz w:val="16"/>
                <w:szCs w:val="16"/>
              </w:rPr>
            </w:pPr>
            <w:r>
              <w:rPr>
                <w:sz w:val="16"/>
                <w:szCs w:val="16"/>
              </w:rPr>
              <w:t>X</w:t>
            </w:r>
          </w:p>
        </w:tc>
        <w:tc>
          <w:tcPr>
            <w:tcW w:w="302" w:type="dxa"/>
            <w:shd w:val="clear" w:color="auto" w:fill="D9D9D9"/>
          </w:tcPr>
          <w:p w:rsidR="009B5B67" w:rsidRDefault="00A714BC">
            <w:pPr>
              <w:spacing w:line="360" w:lineRule="auto"/>
              <w:jc w:val="both"/>
              <w:rPr>
                <w:sz w:val="16"/>
                <w:szCs w:val="16"/>
              </w:rPr>
            </w:pPr>
            <w:r>
              <w:rPr>
                <w:sz w:val="16"/>
                <w:szCs w:val="16"/>
              </w:rPr>
              <w:t>X</w:t>
            </w:r>
          </w:p>
        </w:tc>
        <w:tc>
          <w:tcPr>
            <w:tcW w:w="302"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302" w:type="dxa"/>
            <w:shd w:val="clear" w:color="auto" w:fill="C0C0C0"/>
          </w:tcPr>
          <w:p w:rsidR="009B5B67" w:rsidRDefault="009B5B67">
            <w:pPr>
              <w:spacing w:line="360" w:lineRule="auto"/>
              <w:jc w:val="both"/>
              <w:rPr>
                <w:color w:val="FF0000"/>
                <w:sz w:val="16"/>
                <w:szCs w:val="16"/>
              </w:rPr>
            </w:pPr>
          </w:p>
        </w:tc>
        <w:tc>
          <w:tcPr>
            <w:tcW w:w="227" w:type="dxa"/>
            <w:shd w:val="clear" w:color="auto" w:fill="C0C0C0"/>
          </w:tcPr>
          <w:p w:rsidR="009B5B67" w:rsidRDefault="009B5B67">
            <w:pPr>
              <w:spacing w:line="360" w:lineRule="auto"/>
              <w:jc w:val="both"/>
              <w:rPr>
                <w:color w:val="FF0000"/>
                <w:sz w:val="16"/>
                <w:szCs w:val="16"/>
              </w:rPr>
            </w:pPr>
          </w:p>
        </w:tc>
        <w:tc>
          <w:tcPr>
            <w:tcW w:w="302" w:type="dxa"/>
            <w:shd w:val="clear" w:color="auto" w:fill="C0C0C0"/>
          </w:tcPr>
          <w:p w:rsidR="009B5B67" w:rsidRDefault="009B5B67">
            <w:pPr>
              <w:spacing w:line="360" w:lineRule="auto"/>
              <w:jc w:val="both"/>
              <w:rPr>
                <w:color w:val="FF0000"/>
                <w:sz w:val="16"/>
                <w:szCs w:val="16"/>
              </w:rPr>
            </w:pPr>
          </w:p>
        </w:tc>
      </w:tr>
      <w:tr w:rsidR="009B5B67">
        <w:trPr>
          <w:trHeight w:val="217"/>
        </w:trPr>
        <w:tc>
          <w:tcPr>
            <w:tcW w:w="3827" w:type="dxa"/>
          </w:tcPr>
          <w:p w:rsidR="009B5B67" w:rsidRDefault="00A714BC">
            <w:pPr>
              <w:spacing w:line="360" w:lineRule="auto"/>
              <w:jc w:val="both"/>
              <w:rPr>
                <w:sz w:val="16"/>
                <w:szCs w:val="16"/>
              </w:rPr>
            </w:pPr>
            <w:r>
              <w:rPr>
                <w:sz w:val="16"/>
                <w:szCs w:val="16"/>
              </w:rPr>
              <w:t>Elaboración de Informe de Avance</w:t>
            </w: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A714BC">
            <w:pPr>
              <w:spacing w:line="360" w:lineRule="auto"/>
              <w:jc w:val="both"/>
              <w:rPr>
                <w:sz w:val="16"/>
                <w:szCs w:val="16"/>
              </w:rPr>
            </w:pPr>
            <w:r>
              <w:rPr>
                <w:sz w:val="16"/>
                <w:szCs w:val="16"/>
              </w:rPr>
              <w:t>X</w:t>
            </w:r>
          </w:p>
        </w:tc>
        <w:tc>
          <w:tcPr>
            <w:tcW w:w="302" w:type="dxa"/>
            <w:shd w:val="clear" w:color="auto" w:fill="D9D9D9"/>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302" w:type="dxa"/>
            <w:shd w:val="clear" w:color="auto" w:fill="C0C0C0"/>
          </w:tcPr>
          <w:p w:rsidR="009B5B67" w:rsidRDefault="009B5B67">
            <w:pPr>
              <w:spacing w:line="360" w:lineRule="auto"/>
              <w:jc w:val="both"/>
              <w:rPr>
                <w:sz w:val="16"/>
                <w:szCs w:val="16"/>
              </w:rPr>
            </w:pPr>
          </w:p>
        </w:tc>
        <w:tc>
          <w:tcPr>
            <w:tcW w:w="227" w:type="dxa"/>
            <w:shd w:val="clear" w:color="auto" w:fill="C0C0C0"/>
          </w:tcPr>
          <w:p w:rsidR="009B5B67" w:rsidRDefault="009B5B67">
            <w:pPr>
              <w:spacing w:line="360" w:lineRule="auto"/>
              <w:jc w:val="both"/>
              <w:rPr>
                <w:sz w:val="16"/>
                <w:szCs w:val="16"/>
              </w:rPr>
            </w:pPr>
          </w:p>
        </w:tc>
        <w:tc>
          <w:tcPr>
            <w:tcW w:w="302" w:type="dxa"/>
            <w:shd w:val="clear" w:color="auto" w:fill="C0C0C0"/>
          </w:tcPr>
          <w:p w:rsidR="009B5B67" w:rsidRDefault="009B5B67">
            <w:pPr>
              <w:spacing w:line="360" w:lineRule="auto"/>
              <w:jc w:val="both"/>
              <w:rPr>
                <w:sz w:val="16"/>
                <w:szCs w:val="16"/>
              </w:rPr>
            </w:pPr>
          </w:p>
        </w:tc>
      </w:tr>
      <w:tr w:rsidR="009B5B67">
        <w:trPr>
          <w:trHeight w:val="296"/>
        </w:trPr>
        <w:tc>
          <w:tcPr>
            <w:tcW w:w="3827" w:type="dxa"/>
          </w:tcPr>
          <w:p w:rsidR="009B5B67" w:rsidRDefault="00A714BC">
            <w:pPr>
              <w:spacing w:line="360" w:lineRule="auto"/>
              <w:jc w:val="both"/>
              <w:rPr>
                <w:sz w:val="16"/>
                <w:szCs w:val="16"/>
              </w:rPr>
            </w:pPr>
            <w:r>
              <w:rPr>
                <w:sz w:val="16"/>
                <w:szCs w:val="16"/>
              </w:rPr>
              <w:t>Entrega de Informe de Avance</w:t>
            </w: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302" w:type="dxa"/>
            <w:shd w:val="clear" w:color="auto" w:fill="C0C0C0"/>
          </w:tcPr>
          <w:p w:rsidR="009B5B67" w:rsidRDefault="009B5B67">
            <w:pPr>
              <w:spacing w:line="360" w:lineRule="auto"/>
              <w:jc w:val="both"/>
              <w:rPr>
                <w:sz w:val="16"/>
                <w:szCs w:val="16"/>
              </w:rPr>
            </w:pPr>
          </w:p>
        </w:tc>
        <w:tc>
          <w:tcPr>
            <w:tcW w:w="227" w:type="dxa"/>
            <w:shd w:val="clear" w:color="auto" w:fill="C0C0C0"/>
          </w:tcPr>
          <w:p w:rsidR="009B5B67" w:rsidRDefault="009B5B67">
            <w:pPr>
              <w:spacing w:line="360" w:lineRule="auto"/>
              <w:jc w:val="both"/>
              <w:rPr>
                <w:sz w:val="16"/>
                <w:szCs w:val="16"/>
              </w:rPr>
            </w:pPr>
          </w:p>
        </w:tc>
        <w:tc>
          <w:tcPr>
            <w:tcW w:w="302" w:type="dxa"/>
            <w:shd w:val="clear" w:color="auto" w:fill="C0C0C0"/>
          </w:tcPr>
          <w:p w:rsidR="009B5B67" w:rsidRDefault="009B5B67">
            <w:pPr>
              <w:spacing w:line="360" w:lineRule="auto"/>
              <w:jc w:val="both"/>
              <w:rPr>
                <w:sz w:val="16"/>
                <w:szCs w:val="16"/>
              </w:rPr>
            </w:pPr>
          </w:p>
        </w:tc>
      </w:tr>
      <w:tr w:rsidR="009B5B67">
        <w:trPr>
          <w:trHeight w:val="495"/>
        </w:trPr>
        <w:tc>
          <w:tcPr>
            <w:tcW w:w="3827" w:type="dxa"/>
          </w:tcPr>
          <w:p w:rsidR="009B5B67" w:rsidRDefault="00A714BC">
            <w:pPr>
              <w:spacing w:line="360" w:lineRule="auto"/>
              <w:jc w:val="both"/>
              <w:rPr>
                <w:sz w:val="16"/>
                <w:szCs w:val="16"/>
              </w:rPr>
            </w:pPr>
            <w:r>
              <w:rPr>
                <w:sz w:val="16"/>
                <w:szCs w:val="16"/>
              </w:rPr>
              <w:t>Establecer una nueva revisión de material bibliográfico, organización de la información.</w:t>
            </w: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302" w:type="dxa"/>
            <w:shd w:val="clear" w:color="auto" w:fill="C0C0C0"/>
          </w:tcPr>
          <w:p w:rsidR="009B5B67" w:rsidRDefault="009B5B67">
            <w:pPr>
              <w:spacing w:line="360" w:lineRule="auto"/>
              <w:jc w:val="both"/>
              <w:rPr>
                <w:sz w:val="16"/>
                <w:szCs w:val="16"/>
              </w:rPr>
            </w:pPr>
          </w:p>
        </w:tc>
        <w:tc>
          <w:tcPr>
            <w:tcW w:w="227" w:type="dxa"/>
            <w:shd w:val="clear" w:color="auto" w:fill="C0C0C0"/>
          </w:tcPr>
          <w:p w:rsidR="009B5B67" w:rsidRDefault="009B5B67">
            <w:pPr>
              <w:spacing w:line="360" w:lineRule="auto"/>
              <w:jc w:val="both"/>
              <w:rPr>
                <w:sz w:val="16"/>
                <w:szCs w:val="16"/>
              </w:rPr>
            </w:pPr>
          </w:p>
        </w:tc>
        <w:tc>
          <w:tcPr>
            <w:tcW w:w="302" w:type="dxa"/>
            <w:shd w:val="clear" w:color="auto" w:fill="C0C0C0"/>
          </w:tcPr>
          <w:p w:rsidR="009B5B67" w:rsidRDefault="009B5B67">
            <w:pPr>
              <w:spacing w:line="360" w:lineRule="auto"/>
              <w:jc w:val="both"/>
              <w:rPr>
                <w:sz w:val="16"/>
                <w:szCs w:val="16"/>
              </w:rPr>
            </w:pPr>
          </w:p>
        </w:tc>
      </w:tr>
      <w:tr w:rsidR="009B5B67">
        <w:trPr>
          <w:trHeight w:val="495"/>
        </w:trPr>
        <w:tc>
          <w:tcPr>
            <w:tcW w:w="3827" w:type="dxa"/>
          </w:tcPr>
          <w:p w:rsidR="009B5B67" w:rsidRDefault="00A714BC">
            <w:pPr>
              <w:pBdr>
                <w:top w:val="nil"/>
                <w:left w:val="nil"/>
                <w:bottom w:val="nil"/>
                <w:right w:val="nil"/>
                <w:between w:val="nil"/>
              </w:pBdr>
              <w:spacing w:line="360" w:lineRule="auto"/>
              <w:jc w:val="both"/>
              <w:rPr>
                <w:color w:val="000000"/>
                <w:sz w:val="16"/>
                <w:szCs w:val="16"/>
              </w:rPr>
            </w:pPr>
            <w:r>
              <w:rPr>
                <w:color w:val="000000"/>
                <w:sz w:val="16"/>
                <w:szCs w:val="16"/>
              </w:rPr>
              <w:t>Identificación de informantes claves, considerando la delimitación de criterios planteados.</w:t>
            </w: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pBdr>
                <w:top w:val="nil"/>
                <w:left w:val="nil"/>
                <w:bottom w:val="nil"/>
                <w:right w:val="nil"/>
                <w:between w:val="nil"/>
              </w:pBdr>
              <w:tabs>
                <w:tab w:val="left" w:pos="720"/>
              </w:tabs>
              <w:spacing w:line="360" w:lineRule="auto"/>
              <w:jc w:val="both"/>
              <w:rPr>
                <w:color w:val="000000"/>
                <w:sz w:val="16"/>
                <w:szCs w:val="16"/>
              </w:rPr>
            </w:pPr>
          </w:p>
        </w:tc>
        <w:tc>
          <w:tcPr>
            <w:tcW w:w="224" w:type="dxa"/>
            <w:shd w:val="clear" w:color="auto" w:fill="D9D9D9"/>
          </w:tcPr>
          <w:p w:rsidR="009B5B67" w:rsidRDefault="009B5B67">
            <w:pPr>
              <w:spacing w:line="360" w:lineRule="auto"/>
              <w:jc w:val="both"/>
            </w:pPr>
          </w:p>
        </w:tc>
        <w:tc>
          <w:tcPr>
            <w:tcW w:w="224" w:type="dxa"/>
            <w:shd w:val="clear" w:color="auto" w:fill="D9D9D9"/>
          </w:tcPr>
          <w:p w:rsidR="009B5B67" w:rsidRDefault="009B5B67">
            <w:pPr>
              <w:spacing w:line="360" w:lineRule="auto"/>
              <w:jc w:val="both"/>
            </w:pPr>
          </w:p>
        </w:tc>
        <w:tc>
          <w:tcPr>
            <w:tcW w:w="224" w:type="dxa"/>
            <w:shd w:val="clear" w:color="auto" w:fill="D9D9D9"/>
          </w:tcPr>
          <w:p w:rsidR="009B5B67" w:rsidRDefault="009B5B67">
            <w:pPr>
              <w:spacing w:line="360" w:lineRule="auto"/>
              <w:jc w:val="both"/>
              <w:rPr>
                <w:color w:val="FF0000"/>
                <w:sz w:val="16"/>
                <w:szCs w:val="16"/>
              </w:rPr>
            </w:pPr>
          </w:p>
        </w:tc>
        <w:tc>
          <w:tcPr>
            <w:tcW w:w="302" w:type="dxa"/>
            <w:shd w:val="clear" w:color="auto" w:fill="D9D9D9"/>
          </w:tcPr>
          <w:p w:rsidR="009B5B67" w:rsidRDefault="009B5B67">
            <w:pPr>
              <w:spacing w:line="360" w:lineRule="auto"/>
              <w:jc w:val="both"/>
              <w:rPr>
                <w:color w:val="FF0000"/>
                <w:sz w:val="16"/>
                <w:szCs w:val="16"/>
              </w:rPr>
            </w:pPr>
          </w:p>
        </w:tc>
        <w:tc>
          <w:tcPr>
            <w:tcW w:w="302" w:type="dxa"/>
            <w:shd w:val="clear" w:color="auto" w:fill="D9D9D9"/>
          </w:tcPr>
          <w:p w:rsidR="009B5B67" w:rsidRDefault="009B5B67">
            <w:pPr>
              <w:spacing w:line="360" w:lineRule="auto"/>
              <w:jc w:val="both"/>
              <w:rPr>
                <w:color w:val="FF0000"/>
                <w:sz w:val="16"/>
                <w:szCs w:val="16"/>
              </w:rPr>
            </w:pPr>
          </w:p>
        </w:tc>
        <w:tc>
          <w:tcPr>
            <w:tcW w:w="302" w:type="dxa"/>
            <w:shd w:val="clear" w:color="auto" w:fill="D9D9D9"/>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302" w:type="dxa"/>
            <w:shd w:val="clear" w:color="auto" w:fill="C0C0C0"/>
          </w:tcPr>
          <w:p w:rsidR="009B5B67" w:rsidRDefault="009B5B67">
            <w:pPr>
              <w:spacing w:line="360" w:lineRule="auto"/>
              <w:jc w:val="both"/>
              <w:rPr>
                <w:color w:val="FF0000"/>
                <w:sz w:val="16"/>
                <w:szCs w:val="16"/>
              </w:rPr>
            </w:pPr>
          </w:p>
        </w:tc>
        <w:tc>
          <w:tcPr>
            <w:tcW w:w="227" w:type="dxa"/>
            <w:shd w:val="clear" w:color="auto" w:fill="C0C0C0"/>
          </w:tcPr>
          <w:p w:rsidR="009B5B67" w:rsidRDefault="009B5B67">
            <w:pPr>
              <w:spacing w:line="360" w:lineRule="auto"/>
              <w:jc w:val="both"/>
              <w:rPr>
                <w:color w:val="FF0000"/>
                <w:sz w:val="16"/>
                <w:szCs w:val="16"/>
              </w:rPr>
            </w:pPr>
          </w:p>
        </w:tc>
        <w:tc>
          <w:tcPr>
            <w:tcW w:w="302" w:type="dxa"/>
            <w:shd w:val="clear" w:color="auto" w:fill="C0C0C0"/>
          </w:tcPr>
          <w:p w:rsidR="009B5B67" w:rsidRDefault="009B5B67">
            <w:pPr>
              <w:spacing w:line="360" w:lineRule="auto"/>
              <w:jc w:val="both"/>
              <w:rPr>
                <w:color w:val="FF0000"/>
                <w:sz w:val="16"/>
                <w:szCs w:val="16"/>
              </w:rPr>
            </w:pPr>
          </w:p>
        </w:tc>
      </w:tr>
      <w:tr w:rsidR="009B5B67">
        <w:trPr>
          <w:trHeight w:val="375"/>
        </w:trPr>
        <w:tc>
          <w:tcPr>
            <w:tcW w:w="3827" w:type="dxa"/>
          </w:tcPr>
          <w:p w:rsidR="009B5B67" w:rsidRDefault="00A714BC">
            <w:pPr>
              <w:spacing w:line="360" w:lineRule="auto"/>
              <w:jc w:val="both"/>
              <w:rPr>
                <w:sz w:val="16"/>
                <w:szCs w:val="16"/>
              </w:rPr>
            </w:pPr>
            <w:r>
              <w:rPr>
                <w:sz w:val="16"/>
                <w:szCs w:val="16"/>
              </w:rPr>
              <w:t xml:space="preserve">Implementación de instrumentos metodológicos, </w:t>
            </w:r>
          </w:p>
          <w:p w:rsidR="009B5B67" w:rsidRDefault="00A714BC">
            <w:pPr>
              <w:spacing w:line="360" w:lineRule="auto"/>
              <w:jc w:val="both"/>
              <w:rPr>
                <w:sz w:val="16"/>
                <w:szCs w:val="16"/>
              </w:rPr>
            </w:pPr>
            <w:r>
              <w:rPr>
                <w:sz w:val="16"/>
                <w:szCs w:val="16"/>
              </w:rPr>
              <w:t>Armado de análisis provisorios</w:t>
            </w: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302" w:type="dxa"/>
            <w:shd w:val="clear" w:color="auto" w:fill="C0C0C0"/>
          </w:tcPr>
          <w:p w:rsidR="009B5B67" w:rsidRDefault="009B5B67">
            <w:pPr>
              <w:spacing w:line="360" w:lineRule="auto"/>
              <w:jc w:val="both"/>
              <w:rPr>
                <w:color w:val="FF0000"/>
                <w:sz w:val="16"/>
                <w:szCs w:val="16"/>
              </w:rPr>
            </w:pPr>
          </w:p>
        </w:tc>
        <w:tc>
          <w:tcPr>
            <w:tcW w:w="227" w:type="dxa"/>
            <w:shd w:val="clear" w:color="auto" w:fill="C0C0C0"/>
          </w:tcPr>
          <w:p w:rsidR="009B5B67" w:rsidRDefault="009B5B67">
            <w:pPr>
              <w:spacing w:line="360" w:lineRule="auto"/>
              <w:jc w:val="both"/>
              <w:rPr>
                <w:color w:val="FF0000"/>
                <w:sz w:val="16"/>
                <w:szCs w:val="16"/>
              </w:rPr>
            </w:pPr>
          </w:p>
        </w:tc>
        <w:tc>
          <w:tcPr>
            <w:tcW w:w="302" w:type="dxa"/>
            <w:shd w:val="clear" w:color="auto" w:fill="C0C0C0"/>
          </w:tcPr>
          <w:p w:rsidR="009B5B67" w:rsidRDefault="009B5B67">
            <w:pPr>
              <w:spacing w:line="360" w:lineRule="auto"/>
              <w:jc w:val="both"/>
              <w:rPr>
                <w:color w:val="FF0000"/>
                <w:sz w:val="16"/>
                <w:szCs w:val="16"/>
              </w:rPr>
            </w:pPr>
          </w:p>
        </w:tc>
      </w:tr>
      <w:tr w:rsidR="009B5B67">
        <w:trPr>
          <w:trHeight w:val="564"/>
        </w:trPr>
        <w:tc>
          <w:tcPr>
            <w:tcW w:w="3827" w:type="dxa"/>
          </w:tcPr>
          <w:p w:rsidR="009B5B67" w:rsidRDefault="00A714BC">
            <w:pPr>
              <w:pBdr>
                <w:top w:val="nil"/>
                <w:left w:val="nil"/>
                <w:bottom w:val="nil"/>
                <w:right w:val="nil"/>
                <w:between w:val="nil"/>
              </w:pBdr>
              <w:spacing w:line="360" w:lineRule="auto"/>
              <w:jc w:val="both"/>
              <w:rPr>
                <w:color w:val="000000"/>
                <w:sz w:val="16"/>
                <w:szCs w:val="16"/>
              </w:rPr>
            </w:pPr>
            <w:r>
              <w:rPr>
                <w:color w:val="000000"/>
                <w:sz w:val="16"/>
                <w:szCs w:val="16"/>
              </w:rPr>
              <w:t>Análisis de la información obtenida articulando los distintos tipos de información y conocimientos construidos</w:t>
            </w:r>
          </w:p>
        </w:tc>
        <w:tc>
          <w:tcPr>
            <w:tcW w:w="225" w:type="dxa"/>
            <w:shd w:val="clear" w:color="auto" w:fill="D9D9D9"/>
          </w:tcPr>
          <w:p w:rsidR="009B5B67" w:rsidRDefault="009B5B67">
            <w:pPr>
              <w:spacing w:line="360" w:lineRule="auto"/>
              <w:jc w:val="both"/>
              <w:rPr>
                <w:color w:val="FF0000"/>
                <w:sz w:val="16"/>
                <w:szCs w:val="16"/>
              </w:rPr>
            </w:pPr>
          </w:p>
        </w:tc>
        <w:tc>
          <w:tcPr>
            <w:tcW w:w="225" w:type="dxa"/>
            <w:shd w:val="clear" w:color="auto" w:fill="D9D9D9"/>
          </w:tcPr>
          <w:p w:rsidR="009B5B67" w:rsidRDefault="009B5B67">
            <w:pPr>
              <w:spacing w:line="360" w:lineRule="auto"/>
              <w:jc w:val="both"/>
              <w:rPr>
                <w:color w:val="FF0000"/>
                <w:sz w:val="16"/>
                <w:szCs w:val="16"/>
              </w:rPr>
            </w:pPr>
          </w:p>
        </w:tc>
        <w:tc>
          <w:tcPr>
            <w:tcW w:w="225"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302" w:type="dxa"/>
            <w:shd w:val="clear" w:color="auto" w:fill="D9D9D9"/>
          </w:tcPr>
          <w:p w:rsidR="009B5B67" w:rsidRDefault="009B5B67">
            <w:pPr>
              <w:spacing w:line="360" w:lineRule="auto"/>
              <w:jc w:val="both"/>
              <w:rPr>
                <w:color w:val="FF0000"/>
                <w:sz w:val="16"/>
                <w:szCs w:val="16"/>
              </w:rPr>
            </w:pPr>
          </w:p>
        </w:tc>
        <w:tc>
          <w:tcPr>
            <w:tcW w:w="302" w:type="dxa"/>
            <w:shd w:val="clear" w:color="auto" w:fill="D9D9D9"/>
          </w:tcPr>
          <w:p w:rsidR="009B5B67" w:rsidRDefault="009B5B67">
            <w:pPr>
              <w:spacing w:line="360" w:lineRule="auto"/>
              <w:jc w:val="both"/>
              <w:rPr>
                <w:color w:val="FF0000"/>
                <w:sz w:val="16"/>
                <w:szCs w:val="16"/>
              </w:rPr>
            </w:pPr>
          </w:p>
        </w:tc>
        <w:tc>
          <w:tcPr>
            <w:tcW w:w="302" w:type="dxa"/>
            <w:shd w:val="clear" w:color="auto" w:fill="D9D9D9"/>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9B5B67">
            <w:pPr>
              <w:spacing w:line="360" w:lineRule="auto"/>
              <w:jc w:val="both"/>
              <w:rPr>
                <w:sz w:val="16"/>
                <w:szCs w:val="16"/>
              </w:rPr>
            </w:pPr>
          </w:p>
        </w:tc>
        <w:tc>
          <w:tcPr>
            <w:tcW w:w="302" w:type="dxa"/>
            <w:shd w:val="clear" w:color="auto" w:fill="C0C0C0"/>
          </w:tcPr>
          <w:p w:rsidR="009B5B67" w:rsidRDefault="009B5B67">
            <w:pPr>
              <w:spacing w:line="360" w:lineRule="auto"/>
              <w:jc w:val="both"/>
              <w:rPr>
                <w:color w:val="FF0000"/>
                <w:sz w:val="16"/>
                <w:szCs w:val="16"/>
              </w:rPr>
            </w:pPr>
          </w:p>
        </w:tc>
        <w:tc>
          <w:tcPr>
            <w:tcW w:w="227" w:type="dxa"/>
            <w:shd w:val="clear" w:color="auto" w:fill="C0C0C0"/>
          </w:tcPr>
          <w:p w:rsidR="009B5B67" w:rsidRDefault="009B5B67">
            <w:pPr>
              <w:spacing w:line="360" w:lineRule="auto"/>
              <w:jc w:val="both"/>
              <w:rPr>
                <w:color w:val="FF0000"/>
                <w:sz w:val="16"/>
                <w:szCs w:val="16"/>
              </w:rPr>
            </w:pPr>
          </w:p>
        </w:tc>
        <w:tc>
          <w:tcPr>
            <w:tcW w:w="302" w:type="dxa"/>
            <w:shd w:val="clear" w:color="auto" w:fill="C0C0C0"/>
          </w:tcPr>
          <w:p w:rsidR="009B5B67" w:rsidRDefault="009B5B67">
            <w:pPr>
              <w:spacing w:line="360" w:lineRule="auto"/>
              <w:jc w:val="both"/>
              <w:rPr>
                <w:color w:val="FF0000"/>
                <w:sz w:val="16"/>
                <w:szCs w:val="16"/>
              </w:rPr>
            </w:pPr>
          </w:p>
        </w:tc>
      </w:tr>
      <w:tr w:rsidR="009B5B67">
        <w:trPr>
          <w:trHeight w:val="403"/>
        </w:trPr>
        <w:tc>
          <w:tcPr>
            <w:tcW w:w="3827" w:type="dxa"/>
          </w:tcPr>
          <w:p w:rsidR="009B5B67" w:rsidRDefault="00A714BC">
            <w:pPr>
              <w:pBdr>
                <w:top w:val="nil"/>
                <w:left w:val="nil"/>
                <w:bottom w:val="nil"/>
                <w:right w:val="nil"/>
                <w:between w:val="nil"/>
              </w:pBdr>
              <w:spacing w:line="360" w:lineRule="auto"/>
              <w:jc w:val="both"/>
              <w:rPr>
                <w:color w:val="000000"/>
                <w:sz w:val="16"/>
                <w:szCs w:val="16"/>
              </w:rPr>
            </w:pPr>
            <w:r>
              <w:rPr>
                <w:color w:val="000000"/>
                <w:sz w:val="16"/>
                <w:szCs w:val="16"/>
              </w:rPr>
              <w:t xml:space="preserve">Estudios y articulación de la información obtenida. </w:t>
            </w:r>
          </w:p>
          <w:p w:rsidR="009B5B67" w:rsidRDefault="00A714BC">
            <w:pPr>
              <w:pBdr>
                <w:top w:val="nil"/>
                <w:left w:val="nil"/>
                <w:bottom w:val="nil"/>
                <w:right w:val="nil"/>
                <w:between w:val="nil"/>
              </w:pBdr>
              <w:spacing w:line="360" w:lineRule="auto"/>
              <w:jc w:val="both"/>
              <w:rPr>
                <w:color w:val="000000"/>
                <w:sz w:val="16"/>
                <w:szCs w:val="16"/>
              </w:rPr>
            </w:pPr>
            <w:r>
              <w:rPr>
                <w:color w:val="000000"/>
                <w:sz w:val="16"/>
                <w:szCs w:val="16"/>
              </w:rPr>
              <w:t xml:space="preserve">Discusión e interpretación de la información. </w:t>
            </w: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302" w:type="dxa"/>
            <w:shd w:val="clear" w:color="auto" w:fill="C0C0C0"/>
          </w:tcPr>
          <w:p w:rsidR="009B5B67" w:rsidRDefault="009B5B67">
            <w:pPr>
              <w:spacing w:line="360" w:lineRule="auto"/>
              <w:jc w:val="both"/>
              <w:rPr>
                <w:sz w:val="16"/>
                <w:szCs w:val="16"/>
              </w:rPr>
            </w:pPr>
          </w:p>
        </w:tc>
        <w:tc>
          <w:tcPr>
            <w:tcW w:w="227" w:type="dxa"/>
            <w:shd w:val="clear" w:color="auto" w:fill="C0C0C0"/>
          </w:tcPr>
          <w:p w:rsidR="009B5B67" w:rsidRDefault="009B5B67">
            <w:pPr>
              <w:spacing w:line="360" w:lineRule="auto"/>
              <w:jc w:val="both"/>
              <w:rPr>
                <w:sz w:val="16"/>
                <w:szCs w:val="16"/>
              </w:rPr>
            </w:pPr>
          </w:p>
        </w:tc>
        <w:tc>
          <w:tcPr>
            <w:tcW w:w="302" w:type="dxa"/>
            <w:shd w:val="clear" w:color="auto" w:fill="C0C0C0"/>
          </w:tcPr>
          <w:p w:rsidR="009B5B67" w:rsidRDefault="009B5B67">
            <w:pPr>
              <w:spacing w:line="360" w:lineRule="auto"/>
              <w:jc w:val="both"/>
              <w:rPr>
                <w:sz w:val="16"/>
                <w:szCs w:val="16"/>
              </w:rPr>
            </w:pPr>
          </w:p>
        </w:tc>
      </w:tr>
      <w:tr w:rsidR="009B5B67">
        <w:trPr>
          <w:trHeight w:val="543"/>
        </w:trPr>
        <w:tc>
          <w:tcPr>
            <w:tcW w:w="3827" w:type="dxa"/>
          </w:tcPr>
          <w:p w:rsidR="009B5B67" w:rsidRDefault="00A714BC">
            <w:pPr>
              <w:pBdr>
                <w:top w:val="nil"/>
                <w:left w:val="nil"/>
                <w:bottom w:val="nil"/>
                <w:right w:val="nil"/>
                <w:between w:val="nil"/>
              </w:pBdr>
              <w:spacing w:line="360" w:lineRule="auto"/>
              <w:jc w:val="both"/>
              <w:rPr>
                <w:color w:val="000000"/>
                <w:sz w:val="16"/>
                <w:szCs w:val="16"/>
              </w:rPr>
            </w:pPr>
            <w:r>
              <w:rPr>
                <w:color w:val="000000"/>
                <w:sz w:val="16"/>
                <w:szCs w:val="16"/>
              </w:rPr>
              <w:t>Consulta permanente al conjunto de recomendaciones publicadas por el  Ministerio de Educación , Ciencia y Tecnología ;  La CONEAU y el C.O.D.E.C.E. vinculadas a la acreditación de la carrera de contador público</w:t>
            </w:r>
          </w:p>
        </w:tc>
        <w:tc>
          <w:tcPr>
            <w:tcW w:w="225" w:type="dxa"/>
            <w:shd w:val="clear" w:color="auto" w:fill="D9D9D9"/>
          </w:tcPr>
          <w:p w:rsidR="009B5B67" w:rsidRDefault="00A714BC">
            <w:pPr>
              <w:spacing w:line="360" w:lineRule="auto"/>
              <w:jc w:val="both"/>
              <w:rPr>
                <w:sz w:val="16"/>
                <w:szCs w:val="16"/>
              </w:rPr>
            </w:pPr>
            <w:r>
              <w:rPr>
                <w:sz w:val="16"/>
                <w:szCs w:val="16"/>
              </w:rPr>
              <w:t>X</w:t>
            </w:r>
          </w:p>
        </w:tc>
        <w:tc>
          <w:tcPr>
            <w:tcW w:w="225" w:type="dxa"/>
            <w:shd w:val="clear" w:color="auto" w:fill="D9D9D9"/>
          </w:tcPr>
          <w:p w:rsidR="009B5B67" w:rsidRDefault="00A714BC">
            <w:pPr>
              <w:spacing w:line="360" w:lineRule="auto"/>
              <w:jc w:val="both"/>
              <w:rPr>
                <w:sz w:val="16"/>
                <w:szCs w:val="16"/>
              </w:rPr>
            </w:pPr>
            <w:r>
              <w:rPr>
                <w:sz w:val="16"/>
                <w:szCs w:val="16"/>
              </w:rPr>
              <w:t>X</w:t>
            </w:r>
          </w:p>
        </w:tc>
        <w:tc>
          <w:tcPr>
            <w:tcW w:w="225" w:type="dxa"/>
            <w:shd w:val="clear" w:color="auto" w:fill="D9D9D9"/>
          </w:tcPr>
          <w:p w:rsidR="009B5B67" w:rsidRDefault="00A714BC">
            <w:pPr>
              <w:spacing w:line="360" w:lineRule="auto"/>
              <w:jc w:val="both"/>
              <w:rPr>
                <w:sz w:val="16"/>
                <w:szCs w:val="16"/>
              </w:rPr>
            </w:pPr>
            <w:r>
              <w:rPr>
                <w:sz w:val="16"/>
                <w:szCs w:val="16"/>
              </w:rPr>
              <w:t>X</w:t>
            </w:r>
          </w:p>
        </w:tc>
        <w:tc>
          <w:tcPr>
            <w:tcW w:w="224" w:type="dxa"/>
            <w:shd w:val="clear" w:color="auto" w:fill="D9D9D9"/>
          </w:tcPr>
          <w:p w:rsidR="009B5B67" w:rsidRDefault="00A714BC">
            <w:pPr>
              <w:spacing w:line="360" w:lineRule="auto"/>
              <w:jc w:val="both"/>
              <w:rPr>
                <w:sz w:val="16"/>
                <w:szCs w:val="16"/>
              </w:rPr>
            </w:pPr>
            <w:r>
              <w:rPr>
                <w:sz w:val="16"/>
                <w:szCs w:val="16"/>
              </w:rPr>
              <w:t>X</w:t>
            </w:r>
          </w:p>
        </w:tc>
        <w:tc>
          <w:tcPr>
            <w:tcW w:w="224" w:type="dxa"/>
            <w:shd w:val="clear" w:color="auto" w:fill="D9D9D9"/>
          </w:tcPr>
          <w:p w:rsidR="009B5B67" w:rsidRDefault="00A714BC">
            <w:pPr>
              <w:spacing w:line="360" w:lineRule="auto"/>
              <w:jc w:val="both"/>
              <w:rPr>
                <w:sz w:val="16"/>
                <w:szCs w:val="16"/>
              </w:rPr>
            </w:pPr>
            <w:r>
              <w:rPr>
                <w:sz w:val="16"/>
                <w:szCs w:val="16"/>
              </w:rPr>
              <w:t>X</w:t>
            </w:r>
          </w:p>
        </w:tc>
        <w:tc>
          <w:tcPr>
            <w:tcW w:w="224" w:type="dxa"/>
            <w:shd w:val="clear" w:color="auto" w:fill="D9D9D9"/>
          </w:tcPr>
          <w:p w:rsidR="009B5B67" w:rsidRDefault="00A714BC">
            <w:pPr>
              <w:spacing w:line="360" w:lineRule="auto"/>
              <w:jc w:val="both"/>
              <w:rPr>
                <w:sz w:val="16"/>
                <w:szCs w:val="16"/>
              </w:rPr>
            </w:pPr>
            <w:r>
              <w:rPr>
                <w:sz w:val="16"/>
                <w:szCs w:val="16"/>
              </w:rPr>
              <w:t>X</w:t>
            </w:r>
          </w:p>
        </w:tc>
        <w:tc>
          <w:tcPr>
            <w:tcW w:w="224" w:type="dxa"/>
            <w:shd w:val="clear" w:color="auto" w:fill="D9D9D9"/>
          </w:tcPr>
          <w:p w:rsidR="009B5B67" w:rsidRDefault="00A714BC">
            <w:pPr>
              <w:spacing w:line="360" w:lineRule="auto"/>
              <w:jc w:val="both"/>
              <w:rPr>
                <w:sz w:val="16"/>
                <w:szCs w:val="16"/>
              </w:rPr>
            </w:pPr>
            <w:r>
              <w:rPr>
                <w:sz w:val="16"/>
                <w:szCs w:val="16"/>
              </w:rPr>
              <w:t>X</w:t>
            </w:r>
          </w:p>
        </w:tc>
        <w:tc>
          <w:tcPr>
            <w:tcW w:w="224" w:type="dxa"/>
            <w:shd w:val="clear" w:color="auto" w:fill="D9D9D9"/>
          </w:tcPr>
          <w:p w:rsidR="009B5B67" w:rsidRDefault="00A714BC">
            <w:pPr>
              <w:spacing w:line="360" w:lineRule="auto"/>
              <w:jc w:val="both"/>
              <w:rPr>
                <w:sz w:val="16"/>
                <w:szCs w:val="16"/>
              </w:rPr>
            </w:pPr>
            <w:r>
              <w:rPr>
                <w:sz w:val="16"/>
                <w:szCs w:val="16"/>
              </w:rPr>
              <w:t>X</w:t>
            </w:r>
          </w:p>
        </w:tc>
        <w:tc>
          <w:tcPr>
            <w:tcW w:w="224" w:type="dxa"/>
            <w:shd w:val="clear" w:color="auto" w:fill="D9D9D9"/>
          </w:tcPr>
          <w:p w:rsidR="009B5B67" w:rsidRDefault="00A714BC">
            <w:pPr>
              <w:spacing w:line="360" w:lineRule="auto"/>
              <w:jc w:val="both"/>
              <w:rPr>
                <w:sz w:val="16"/>
                <w:szCs w:val="16"/>
              </w:rPr>
            </w:pPr>
            <w:r>
              <w:rPr>
                <w:sz w:val="16"/>
                <w:szCs w:val="16"/>
              </w:rPr>
              <w:t>X</w:t>
            </w:r>
          </w:p>
        </w:tc>
        <w:tc>
          <w:tcPr>
            <w:tcW w:w="302" w:type="dxa"/>
            <w:shd w:val="clear" w:color="auto" w:fill="D9D9D9"/>
          </w:tcPr>
          <w:p w:rsidR="009B5B67" w:rsidRDefault="00A714BC">
            <w:pPr>
              <w:spacing w:line="360" w:lineRule="auto"/>
              <w:jc w:val="both"/>
              <w:rPr>
                <w:sz w:val="16"/>
                <w:szCs w:val="16"/>
              </w:rPr>
            </w:pPr>
            <w:r>
              <w:rPr>
                <w:sz w:val="16"/>
                <w:szCs w:val="16"/>
              </w:rPr>
              <w:t>X</w:t>
            </w:r>
          </w:p>
        </w:tc>
        <w:tc>
          <w:tcPr>
            <w:tcW w:w="302" w:type="dxa"/>
            <w:shd w:val="clear" w:color="auto" w:fill="D9D9D9"/>
          </w:tcPr>
          <w:p w:rsidR="009B5B67" w:rsidRDefault="00A714BC">
            <w:pPr>
              <w:spacing w:line="360" w:lineRule="auto"/>
              <w:jc w:val="both"/>
              <w:rPr>
                <w:sz w:val="16"/>
                <w:szCs w:val="16"/>
              </w:rPr>
            </w:pPr>
            <w:r>
              <w:rPr>
                <w:sz w:val="16"/>
                <w:szCs w:val="16"/>
              </w:rPr>
              <w:t>X</w:t>
            </w:r>
          </w:p>
        </w:tc>
        <w:tc>
          <w:tcPr>
            <w:tcW w:w="302" w:type="dxa"/>
            <w:shd w:val="clear" w:color="auto" w:fill="D9D9D9"/>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224" w:type="dxa"/>
            <w:shd w:val="clear" w:color="auto" w:fill="C0C0C0"/>
          </w:tcPr>
          <w:p w:rsidR="009B5B67" w:rsidRDefault="00A714BC">
            <w:pPr>
              <w:spacing w:line="360" w:lineRule="auto"/>
              <w:jc w:val="both"/>
              <w:rPr>
                <w:sz w:val="16"/>
                <w:szCs w:val="16"/>
              </w:rPr>
            </w:pPr>
            <w:r>
              <w:rPr>
                <w:sz w:val="16"/>
                <w:szCs w:val="16"/>
              </w:rPr>
              <w:t>X</w:t>
            </w:r>
          </w:p>
        </w:tc>
        <w:tc>
          <w:tcPr>
            <w:tcW w:w="302" w:type="dxa"/>
            <w:shd w:val="clear" w:color="auto" w:fill="C0C0C0"/>
          </w:tcPr>
          <w:p w:rsidR="009B5B67" w:rsidRDefault="00A714BC">
            <w:pPr>
              <w:spacing w:line="360" w:lineRule="auto"/>
              <w:jc w:val="both"/>
              <w:rPr>
                <w:sz w:val="16"/>
                <w:szCs w:val="16"/>
              </w:rPr>
            </w:pPr>
            <w:r>
              <w:rPr>
                <w:sz w:val="16"/>
                <w:szCs w:val="16"/>
              </w:rPr>
              <w:t>X</w:t>
            </w:r>
          </w:p>
        </w:tc>
        <w:tc>
          <w:tcPr>
            <w:tcW w:w="227" w:type="dxa"/>
            <w:shd w:val="clear" w:color="auto" w:fill="C0C0C0"/>
          </w:tcPr>
          <w:p w:rsidR="009B5B67" w:rsidRDefault="00A714BC">
            <w:pPr>
              <w:spacing w:line="360" w:lineRule="auto"/>
              <w:jc w:val="both"/>
              <w:rPr>
                <w:sz w:val="16"/>
                <w:szCs w:val="16"/>
              </w:rPr>
            </w:pPr>
            <w:r>
              <w:rPr>
                <w:sz w:val="16"/>
                <w:szCs w:val="16"/>
              </w:rPr>
              <w:t>X</w:t>
            </w:r>
          </w:p>
        </w:tc>
        <w:tc>
          <w:tcPr>
            <w:tcW w:w="302" w:type="dxa"/>
            <w:shd w:val="clear" w:color="auto" w:fill="C0C0C0"/>
          </w:tcPr>
          <w:p w:rsidR="009B5B67" w:rsidRDefault="009B5B67">
            <w:pPr>
              <w:spacing w:line="360" w:lineRule="auto"/>
              <w:jc w:val="both"/>
              <w:rPr>
                <w:sz w:val="16"/>
                <w:szCs w:val="16"/>
              </w:rPr>
            </w:pPr>
          </w:p>
        </w:tc>
      </w:tr>
      <w:tr w:rsidR="009B5B67">
        <w:trPr>
          <w:trHeight w:val="543"/>
        </w:trPr>
        <w:tc>
          <w:tcPr>
            <w:tcW w:w="3827" w:type="dxa"/>
          </w:tcPr>
          <w:p w:rsidR="009B5B67" w:rsidRDefault="00A714BC">
            <w:pPr>
              <w:pBdr>
                <w:top w:val="nil"/>
                <w:left w:val="nil"/>
                <w:bottom w:val="nil"/>
                <w:right w:val="nil"/>
                <w:between w:val="nil"/>
              </w:pBdr>
              <w:spacing w:line="360" w:lineRule="auto"/>
              <w:jc w:val="both"/>
              <w:rPr>
                <w:color w:val="000000"/>
                <w:sz w:val="16"/>
                <w:szCs w:val="16"/>
              </w:rPr>
            </w:pPr>
            <w:r>
              <w:rPr>
                <w:color w:val="000000"/>
                <w:sz w:val="16"/>
                <w:szCs w:val="16"/>
              </w:rPr>
              <w:t>Construcción de informe final.</w:t>
            </w: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sz w:val="16"/>
                <w:szCs w:val="16"/>
              </w:rPr>
            </w:pPr>
          </w:p>
        </w:tc>
        <w:tc>
          <w:tcPr>
            <w:tcW w:w="225"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224"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302" w:type="dxa"/>
            <w:shd w:val="clear" w:color="auto" w:fill="D9D9D9"/>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224" w:type="dxa"/>
            <w:shd w:val="clear" w:color="auto" w:fill="C0C0C0"/>
          </w:tcPr>
          <w:p w:rsidR="009B5B67" w:rsidRDefault="009B5B67">
            <w:pPr>
              <w:spacing w:line="360" w:lineRule="auto"/>
              <w:jc w:val="both"/>
              <w:rPr>
                <w:sz w:val="16"/>
                <w:szCs w:val="16"/>
              </w:rPr>
            </w:pPr>
          </w:p>
        </w:tc>
        <w:tc>
          <w:tcPr>
            <w:tcW w:w="302" w:type="dxa"/>
            <w:shd w:val="clear" w:color="auto" w:fill="C0C0C0"/>
          </w:tcPr>
          <w:p w:rsidR="009B5B67" w:rsidRDefault="00A714BC">
            <w:pPr>
              <w:spacing w:line="360" w:lineRule="auto"/>
              <w:jc w:val="both"/>
              <w:rPr>
                <w:sz w:val="16"/>
                <w:szCs w:val="16"/>
              </w:rPr>
            </w:pPr>
            <w:r>
              <w:rPr>
                <w:sz w:val="16"/>
                <w:szCs w:val="16"/>
              </w:rPr>
              <w:t>X</w:t>
            </w:r>
          </w:p>
        </w:tc>
        <w:tc>
          <w:tcPr>
            <w:tcW w:w="227" w:type="dxa"/>
            <w:shd w:val="clear" w:color="auto" w:fill="C0C0C0"/>
          </w:tcPr>
          <w:p w:rsidR="009B5B67" w:rsidRDefault="00A714BC">
            <w:pPr>
              <w:spacing w:line="360" w:lineRule="auto"/>
              <w:jc w:val="both"/>
              <w:rPr>
                <w:sz w:val="16"/>
                <w:szCs w:val="16"/>
              </w:rPr>
            </w:pPr>
            <w:r>
              <w:rPr>
                <w:sz w:val="16"/>
                <w:szCs w:val="16"/>
              </w:rPr>
              <w:t>X</w:t>
            </w:r>
          </w:p>
        </w:tc>
        <w:tc>
          <w:tcPr>
            <w:tcW w:w="302" w:type="dxa"/>
            <w:shd w:val="clear" w:color="auto" w:fill="C0C0C0"/>
          </w:tcPr>
          <w:p w:rsidR="009B5B67" w:rsidRDefault="00A714BC">
            <w:pPr>
              <w:spacing w:line="360" w:lineRule="auto"/>
              <w:jc w:val="both"/>
              <w:rPr>
                <w:sz w:val="16"/>
                <w:szCs w:val="16"/>
              </w:rPr>
            </w:pPr>
            <w:r>
              <w:rPr>
                <w:sz w:val="16"/>
                <w:szCs w:val="16"/>
              </w:rPr>
              <w:t>X</w:t>
            </w:r>
          </w:p>
        </w:tc>
      </w:tr>
      <w:tr w:rsidR="009B5B67">
        <w:trPr>
          <w:trHeight w:val="416"/>
        </w:trPr>
        <w:tc>
          <w:tcPr>
            <w:tcW w:w="3827" w:type="dxa"/>
          </w:tcPr>
          <w:p w:rsidR="009B5B67" w:rsidRDefault="00A714BC">
            <w:pPr>
              <w:pBdr>
                <w:top w:val="nil"/>
                <w:left w:val="nil"/>
                <w:bottom w:val="nil"/>
                <w:right w:val="nil"/>
                <w:between w:val="nil"/>
              </w:pBdr>
              <w:spacing w:line="360" w:lineRule="auto"/>
              <w:jc w:val="both"/>
              <w:rPr>
                <w:color w:val="000000"/>
                <w:sz w:val="16"/>
                <w:szCs w:val="16"/>
              </w:rPr>
            </w:pPr>
            <w:r>
              <w:rPr>
                <w:color w:val="000000"/>
                <w:sz w:val="16"/>
                <w:szCs w:val="16"/>
              </w:rPr>
              <w:t>Presentación de Informe Final</w:t>
            </w:r>
          </w:p>
        </w:tc>
        <w:tc>
          <w:tcPr>
            <w:tcW w:w="225" w:type="dxa"/>
            <w:shd w:val="clear" w:color="auto" w:fill="D9D9D9"/>
          </w:tcPr>
          <w:p w:rsidR="009B5B67" w:rsidRDefault="009B5B67">
            <w:pPr>
              <w:spacing w:line="360" w:lineRule="auto"/>
              <w:jc w:val="both"/>
              <w:rPr>
                <w:color w:val="FF0000"/>
                <w:sz w:val="16"/>
                <w:szCs w:val="16"/>
              </w:rPr>
            </w:pPr>
          </w:p>
        </w:tc>
        <w:tc>
          <w:tcPr>
            <w:tcW w:w="225" w:type="dxa"/>
            <w:shd w:val="clear" w:color="auto" w:fill="D9D9D9"/>
          </w:tcPr>
          <w:p w:rsidR="009B5B67" w:rsidRDefault="009B5B67">
            <w:pPr>
              <w:spacing w:line="360" w:lineRule="auto"/>
              <w:jc w:val="both"/>
              <w:rPr>
                <w:color w:val="FF0000"/>
                <w:sz w:val="16"/>
                <w:szCs w:val="16"/>
              </w:rPr>
            </w:pPr>
          </w:p>
        </w:tc>
        <w:tc>
          <w:tcPr>
            <w:tcW w:w="225"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224" w:type="dxa"/>
            <w:shd w:val="clear" w:color="auto" w:fill="D9D9D9"/>
          </w:tcPr>
          <w:p w:rsidR="009B5B67" w:rsidRDefault="009B5B67">
            <w:pPr>
              <w:spacing w:line="360" w:lineRule="auto"/>
              <w:jc w:val="both"/>
              <w:rPr>
                <w:color w:val="FF0000"/>
                <w:sz w:val="16"/>
                <w:szCs w:val="16"/>
              </w:rPr>
            </w:pPr>
          </w:p>
        </w:tc>
        <w:tc>
          <w:tcPr>
            <w:tcW w:w="302" w:type="dxa"/>
            <w:shd w:val="clear" w:color="auto" w:fill="D9D9D9"/>
          </w:tcPr>
          <w:p w:rsidR="009B5B67" w:rsidRDefault="009B5B67">
            <w:pPr>
              <w:spacing w:line="360" w:lineRule="auto"/>
              <w:jc w:val="both"/>
              <w:rPr>
                <w:color w:val="FF0000"/>
                <w:sz w:val="16"/>
                <w:szCs w:val="16"/>
              </w:rPr>
            </w:pPr>
          </w:p>
        </w:tc>
        <w:tc>
          <w:tcPr>
            <w:tcW w:w="302" w:type="dxa"/>
            <w:shd w:val="clear" w:color="auto" w:fill="D9D9D9"/>
          </w:tcPr>
          <w:p w:rsidR="009B5B67" w:rsidRDefault="009B5B67">
            <w:pPr>
              <w:spacing w:line="360" w:lineRule="auto"/>
              <w:jc w:val="both"/>
              <w:rPr>
                <w:color w:val="FF0000"/>
                <w:sz w:val="16"/>
                <w:szCs w:val="16"/>
              </w:rPr>
            </w:pPr>
          </w:p>
        </w:tc>
        <w:tc>
          <w:tcPr>
            <w:tcW w:w="302" w:type="dxa"/>
            <w:shd w:val="clear" w:color="auto" w:fill="D9D9D9"/>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224" w:type="dxa"/>
            <w:shd w:val="clear" w:color="auto" w:fill="C0C0C0"/>
          </w:tcPr>
          <w:p w:rsidR="009B5B67" w:rsidRDefault="009B5B67">
            <w:pPr>
              <w:spacing w:line="360" w:lineRule="auto"/>
              <w:jc w:val="both"/>
              <w:rPr>
                <w:color w:val="FF0000"/>
                <w:sz w:val="16"/>
                <w:szCs w:val="16"/>
              </w:rPr>
            </w:pPr>
          </w:p>
        </w:tc>
        <w:tc>
          <w:tcPr>
            <w:tcW w:w="302" w:type="dxa"/>
            <w:shd w:val="clear" w:color="auto" w:fill="C0C0C0"/>
          </w:tcPr>
          <w:p w:rsidR="009B5B67" w:rsidRDefault="009B5B67">
            <w:pPr>
              <w:spacing w:line="360" w:lineRule="auto"/>
              <w:jc w:val="both"/>
              <w:rPr>
                <w:color w:val="FF0000"/>
                <w:sz w:val="16"/>
                <w:szCs w:val="16"/>
              </w:rPr>
            </w:pPr>
          </w:p>
        </w:tc>
        <w:tc>
          <w:tcPr>
            <w:tcW w:w="227" w:type="dxa"/>
            <w:shd w:val="clear" w:color="auto" w:fill="C0C0C0"/>
          </w:tcPr>
          <w:p w:rsidR="009B5B67" w:rsidRDefault="009B5B67">
            <w:pPr>
              <w:spacing w:line="360" w:lineRule="auto"/>
              <w:jc w:val="both"/>
              <w:rPr>
                <w:color w:val="FF0000"/>
                <w:sz w:val="16"/>
                <w:szCs w:val="16"/>
              </w:rPr>
            </w:pPr>
          </w:p>
        </w:tc>
        <w:tc>
          <w:tcPr>
            <w:tcW w:w="302" w:type="dxa"/>
            <w:shd w:val="clear" w:color="auto" w:fill="C0C0C0"/>
          </w:tcPr>
          <w:p w:rsidR="009B5B67" w:rsidRDefault="00A714BC">
            <w:pPr>
              <w:spacing w:line="360" w:lineRule="auto"/>
              <w:jc w:val="both"/>
              <w:rPr>
                <w:sz w:val="16"/>
                <w:szCs w:val="16"/>
              </w:rPr>
            </w:pPr>
            <w:r>
              <w:rPr>
                <w:sz w:val="16"/>
                <w:szCs w:val="16"/>
              </w:rPr>
              <w:t>X</w:t>
            </w:r>
          </w:p>
        </w:tc>
      </w:tr>
    </w:tbl>
    <w:p w:rsidR="009B5B67" w:rsidRDefault="009B5B67">
      <w:pPr>
        <w:jc w:val="both"/>
        <w:rPr>
          <w:rFonts w:ascii="Arial" w:eastAsia="Arial" w:hAnsi="Arial" w:cs="Arial"/>
          <w:sz w:val="22"/>
          <w:szCs w:val="22"/>
        </w:rPr>
      </w:pPr>
    </w:p>
    <w:p w:rsidR="009B5B67" w:rsidRDefault="009B5B67">
      <w:pPr>
        <w:jc w:val="both"/>
        <w:rPr>
          <w:rFonts w:ascii="Arial" w:eastAsia="Arial" w:hAnsi="Arial" w:cs="Arial"/>
          <w:sz w:val="22"/>
          <w:szCs w:val="22"/>
        </w:rPr>
      </w:pPr>
    </w:p>
    <w:p w:rsidR="009B5B67" w:rsidRDefault="009B5B67">
      <w:pPr>
        <w:jc w:val="both"/>
        <w:rPr>
          <w:rFonts w:ascii="Arial" w:eastAsia="Arial" w:hAnsi="Arial" w:cs="Arial"/>
          <w:sz w:val="22"/>
          <w:szCs w:val="22"/>
        </w:rPr>
      </w:pPr>
    </w:p>
    <w:p w:rsidR="009B5B67" w:rsidRDefault="00A714BC">
      <w:pPr>
        <w:pStyle w:val="Ttulo"/>
        <w:jc w:val="left"/>
        <w:rPr>
          <w:b w:val="0"/>
          <w:sz w:val="22"/>
          <w:szCs w:val="22"/>
        </w:rPr>
      </w:pPr>
      <w:r>
        <w:rPr>
          <w:b w:val="0"/>
          <w:sz w:val="22"/>
          <w:szCs w:val="22"/>
        </w:rPr>
        <w:t>2.15. Resultados en cuanto a la producción de conocimiento:</w:t>
      </w:r>
    </w:p>
    <w:p w:rsidR="009B5B67" w:rsidRDefault="009B5B67">
      <w:pPr>
        <w:pStyle w:val="Ttulo"/>
        <w:jc w:val="left"/>
        <w:rPr>
          <w:b w:val="0"/>
          <w:sz w:val="22"/>
          <w:szCs w:val="22"/>
        </w:rPr>
      </w:pPr>
    </w:p>
    <w:p w:rsidR="009B5B67" w:rsidRDefault="00A714BC">
      <w:pPr>
        <w:pStyle w:val="Ttulo"/>
        <w:spacing w:line="360" w:lineRule="auto"/>
        <w:jc w:val="both"/>
        <w:rPr>
          <w:b w:val="0"/>
          <w:sz w:val="22"/>
          <w:szCs w:val="22"/>
        </w:rPr>
      </w:pPr>
      <w:r>
        <w:rPr>
          <w:b w:val="0"/>
          <w:sz w:val="22"/>
          <w:szCs w:val="22"/>
        </w:rPr>
        <w:t xml:space="preserve">Consideramos que el conocimiento que se pueda construir, permitirá describir y comprender sentidos sobre la educación desde la perspectiva del derecho y a partir de un enfoque biográfico, en los contextos de la formación y trayectorias, a partir de los criterios y argumentos expresados en los documentos y en los discursos informales de docentes, que posibilitará constituir, revisar y modificar prácticas que profundicen la garantía de implementación derechos,  esencialmente sobre las trayectorias de docentes y actores institucionales  así como de prácticas institucionales. </w:t>
      </w:r>
    </w:p>
    <w:p w:rsidR="009B5B67" w:rsidRDefault="00A714BC">
      <w:pPr>
        <w:pStyle w:val="Ttulo"/>
        <w:spacing w:line="360" w:lineRule="auto"/>
        <w:jc w:val="both"/>
        <w:rPr>
          <w:b w:val="0"/>
          <w:sz w:val="22"/>
          <w:szCs w:val="22"/>
        </w:rPr>
      </w:pPr>
      <w:r>
        <w:rPr>
          <w:b w:val="0"/>
          <w:sz w:val="22"/>
          <w:szCs w:val="22"/>
        </w:rPr>
        <w:t xml:space="preserve">Así como en transferencias de conocimiento sobre estos sentidos </w:t>
      </w:r>
      <w:proofErr w:type="gramStart"/>
      <w:r>
        <w:rPr>
          <w:b w:val="0"/>
          <w:sz w:val="22"/>
          <w:szCs w:val="22"/>
        </w:rPr>
        <w:t>y  prácticas</w:t>
      </w:r>
      <w:proofErr w:type="gramEnd"/>
      <w:r>
        <w:rPr>
          <w:b w:val="0"/>
          <w:sz w:val="22"/>
          <w:szCs w:val="22"/>
        </w:rPr>
        <w:t>, en  distintas  asignaturas,  en los actuales escenarios educativos del nivel superior.</w:t>
      </w:r>
    </w:p>
    <w:p w:rsidR="009B5B67" w:rsidRDefault="009B5B67">
      <w:pPr>
        <w:pStyle w:val="Ttulo"/>
        <w:jc w:val="left"/>
        <w:rPr>
          <w:b w:val="0"/>
          <w:sz w:val="22"/>
          <w:szCs w:val="22"/>
        </w:rPr>
      </w:pPr>
    </w:p>
    <w:p w:rsidR="009B5B67" w:rsidRDefault="00A714BC">
      <w:pPr>
        <w:jc w:val="both"/>
        <w:rPr>
          <w:rFonts w:ascii="Arial" w:eastAsia="Arial" w:hAnsi="Arial" w:cs="Arial"/>
          <w:sz w:val="22"/>
          <w:szCs w:val="22"/>
        </w:rPr>
      </w:pPr>
      <w:r>
        <w:rPr>
          <w:rFonts w:ascii="Arial" w:eastAsia="Arial" w:hAnsi="Arial" w:cs="Arial"/>
          <w:sz w:val="22"/>
          <w:szCs w:val="22"/>
        </w:rPr>
        <w:lastRenderedPageBreak/>
        <w:t>2.16. Resultados en cuanto a la formación de recursos humanos:</w:t>
      </w:r>
    </w:p>
    <w:p w:rsidR="009B5B67" w:rsidRDefault="009B5B67">
      <w:pPr>
        <w:spacing w:line="360" w:lineRule="auto"/>
        <w:jc w:val="both"/>
        <w:rPr>
          <w:rFonts w:ascii="Arial" w:eastAsia="Arial" w:hAnsi="Arial" w:cs="Arial"/>
          <w:sz w:val="22"/>
          <w:szCs w:val="22"/>
        </w:rPr>
      </w:pPr>
    </w:p>
    <w:p w:rsidR="009B5B67" w:rsidRDefault="00A714BC">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Formar a los integrantes del equipo de </w:t>
      </w:r>
      <w:proofErr w:type="gramStart"/>
      <w:r>
        <w:rPr>
          <w:rFonts w:ascii="Arial" w:eastAsia="Arial" w:hAnsi="Arial" w:cs="Arial"/>
          <w:sz w:val="22"/>
          <w:szCs w:val="22"/>
          <w:highlight w:val="white"/>
        </w:rPr>
        <w:t>investigación  que</w:t>
      </w:r>
      <w:proofErr w:type="gramEnd"/>
      <w:r>
        <w:rPr>
          <w:rFonts w:ascii="Arial" w:eastAsia="Arial" w:hAnsi="Arial" w:cs="Arial"/>
          <w:sz w:val="22"/>
          <w:szCs w:val="22"/>
          <w:highlight w:val="white"/>
        </w:rPr>
        <w:t xml:space="preserve"> se encuentran iniciando sus primeras experiencias en las prácticas de investigación.</w:t>
      </w:r>
    </w:p>
    <w:p w:rsidR="009B5B67" w:rsidRDefault="00A714BC">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Articular con las cátedras de metodologías del Departamento Humanidades y Ciencias sociales de la UNLaM para que los alumnos puedan reconocer en el trabajo de campo los contenidos programáticos de las materias, que en </w:t>
      </w:r>
      <w:proofErr w:type="gramStart"/>
      <w:r>
        <w:rPr>
          <w:rFonts w:ascii="Arial" w:eastAsia="Arial" w:hAnsi="Arial" w:cs="Arial"/>
          <w:sz w:val="22"/>
          <w:szCs w:val="22"/>
          <w:highlight w:val="white"/>
        </w:rPr>
        <w:t>general  visualizan</w:t>
      </w:r>
      <w:proofErr w:type="gramEnd"/>
      <w:r>
        <w:rPr>
          <w:rFonts w:ascii="Arial" w:eastAsia="Arial" w:hAnsi="Arial" w:cs="Arial"/>
          <w:sz w:val="22"/>
          <w:szCs w:val="22"/>
          <w:highlight w:val="white"/>
        </w:rPr>
        <w:t xml:space="preserve"> las prácticas de investigación de manera escindida a su formación y desarrollo profesional. </w:t>
      </w:r>
    </w:p>
    <w:p w:rsidR="009B5B67" w:rsidRDefault="009B5B67">
      <w:pPr>
        <w:spacing w:line="360" w:lineRule="auto"/>
        <w:jc w:val="both"/>
        <w:rPr>
          <w:rFonts w:ascii="Arial" w:eastAsia="Arial" w:hAnsi="Arial" w:cs="Arial"/>
          <w:sz w:val="22"/>
          <w:szCs w:val="22"/>
        </w:rPr>
      </w:pPr>
    </w:p>
    <w:p w:rsidR="009B5B67" w:rsidRDefault="009B5B67">
      <w:pPr>
        <w:jc w:val="both"/>
        <w:rPr>
          <w:rFonts w:ascii="Arial" w:eastAsia="Arial" w:hAnsi="Arial" w:cs="Arial"/>
          <w:sz w:val="22"/>
          <w:szCs w:val="22"/>
        </w:rPr>
      </w:pPr>
    </w:p>
    <w:p w:rsidR="009B5B67" w:rsidRDefault="00A714BC">
      <w:pPr>
        <w:jc w:val="both"/>
        <w:rPr>
          <w:rFonts w:ascii="Arial" w:eastAsia="Arial" w:hAnsi="Arial" w:cs="Arial"/>
          <w:sz w:val="22"/>
          <w:szCs w:val="22"/>
        </w:rPr>
      </w:pPr>
      <w:r>
        <w:rPr>
          <w:rFonts w:ascii="Arial" w:eastAsia="Arial" w:hAnsi="Arial" w:cs="Arial"/>
          <w:sz w:val="22"/>
          <w:szCs w:val="22"/>
        </w:rPr>
        <w:t xml:space="preserve">2.17. Resultados en cuanto a la difusión de resultados: </w:t>
      </w:r>
    </w:p>
    <w:p w:rsidR="009B5B67" w:rsidRDefault="009B5B67">
      <w:pPr>
        <w:jc w:val="both"/>
        <w:rPr>
          <w:rFonts w:ascii="Arial" w:eastAsia="Arial" w:hAnsi="Arial" w:cs="Arial"/>
          <w:sz w:val="22"/>
          <w:szCs w:val="22"/>
        </w:rPr>
      </w:pP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Desarrollo y participación de artículos especializados para publicar en distintos medios académicos.</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Organización de reuniones académicas (jornadas, simposios, paneles, conferencias, seminarios) a partir del desarrollo del proceso de investigación.</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 xml:space="preserve">Transferencia de incorporación de las construcciones conceptuales del trabajo de investigación a las prácticas institucionales y </w:t>
      </w:r>
      <w:proofErr w:type="gramStart"/>
      <w:r>
        <w:rPr>
          <w:rFonts w:ascii="Arial" w:eastAsia="Arial" w:hAnsi="Arial" w:cs="Arial"/>
          <w:sz w:val="22"/>
          <w:szCs w:val="22"/>
        </w:rPr>
        <w:t>docentes  en</w:t>
      </w:r>
      <w:proofErr w:type="gramEnd"/>
      <w:r>
        <w:rPr>
          <w:rFonts w:ascii="Arial" w:eastAsia="Arial" w:hAnsi="Arial" w:cs="Arial"/>
          <w:sz w:val="22"/>
          <w:szCs w:val="22"/>
        </w:rPr>
        <w:t xml:space="preserve"> el marco de los procesos que garanticen la formación de los estudiantes.</w:t>
      </w:r>
    </w:p>
    <w:p w:rsidR="009B5B67" w:rsidRDefault="009B5B67">
      <w:pPr>
        <w:jc w:val="both"/>
        <w:rPr>
          <w:rFonts w:ascii="Arial" w:eastAsia="Arial" w:hAnsi="Arial" w:cs="Arial"/>
          <w:sz w:val="22"/>
          <w:szCs w:val="22"/>
        </w:rPr>
      </w:pPr>
    </w:p>
    <w:p w:rsidR="009B5B67" w:rsidRDefault="00A714BC">
      <w:pPr>
        <w:jc w:val="both"/>
        <w:rPr>
          <w:rFonts w:ascii="Arial" w:eastAsia="Arial" w:hAnsi="Arial" w:cs="Arial"/>
          <w:sz w:val="22"/>
          <w:szCs w:val="22"/>
        </w:rPr>
      </w:pPr>
      <w:r>
        <w:rPr>
          <w:rFonts w:ascii="Arial" w:eastAsia="Arial" w:hAnsi="Arial" w:cs="Arial"/>
          <w:sz w:val="22"/>
          <w:szCs w:val="22"/>
        </w:rPr>
        <w:t>2.18. Resultados en cuanto a transferencia hacia las actividades de docencia y extensión:</w:t>
      </w:r>
    </w:p>
    <w:p w:rsidR="009B5B67" w:rsidRDefault="009B5B67">
      <w:pPr>
        <w:jc w:val="both"/>
        <w:rPr>
          <w:rFonts w:ascii="Arial" w:eastAsia="Arial" w:hAnsi="Arial" w:cs="Arial"/>
          <w:sz w:val="22"/>
          <w:szCs w:val="22"/>
        </w:rPr>
      </w:pP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El conocimiento que devendrá del desarrollo de esta investigación, en el área de las carreras de Humanidades y Ciencias Sociales, permite aportar sentidos, favorecer y enriquecer discursos y prácticas, para fortalecer y garantizar los procesos de inclusión educativa.</w:t>
      </w: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Finalmente, la sistematización de los sentidos de los documentos y de los sujetos entrevistados, permitirán recuperar los saberes que se producen y generar nuevos conocimientos a partir de ellos, lo que posibilita realizar una reflexión crítica y modificación sobre la trayectoria docente, así como comprender y reflexionar sobre el propio objeto de estudio</w:t>
      </w:r>
    </w:p>
    <w:p w:rsidR="009B5B67" w:rsidRDefault="009B5B67">
      <w:pPr>
        <w:jc w:val="both"/>
        <w:rPr>
          <w:rFonts w:ascii="Arial" w:eastAsia="Arial" w:hAnsi="Arial" w:cs="Arial"/>
          <w:sz w:val="22"/>
          <w:szCs w:val="22"/>
        </w:rPr>
      </w:pPr>
    </w:p>
    <w:p w:rsidR="009B5B67" w:rsidRDefault="00A714BC">
      <w:pPr>
        <w:jc w:val="both"/>
        <w:rPr>
          <w:rFonts w:ascii="Arial" w:eastAsia="Arial" w:hAnsi="Arial" w:cs="Arial"/>
          <w:sz w:val="22"/>
          <w:szCs w:val="22"/>
        </w:rPr>
      </w:pPr>
      <w:r>
        <w:rPr>
          <w:rFonts w:ascii="Arial" w:eastAsia="Arial" w:hAnsi="Arial" w:cs="Arial"/>
          <w:sz w:val="22"/>
          <w:szCs w:val="22"/>
        </w:rPr>
        <w:t>2.19. Resultados en cuanto a la transferencia de resultados a organismos externos a la UNLaM:</w:t>
      </w:r>
    </w:p>
    <w:p w:rsidR="009B5B67" w:rsidRDefault="009B5B67">
      <w:pPr>
        <w:spacing w:line="360" w:lineRule="auto"/>
        <w:jc w:val="both"/>
        <w:rPr>
          <w:rFonts w:ascii="Arial" w:eastAsia="Arial" w:hAnsi="Arial" w:cs="Arial"/>
          <w:sz w:val="22"/>
          <w:szCs w:val="22"/>
        </w:rPr>
      </w:pP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t>Los docentes que integran el equipo de investigación, pertenecen y articulan su formación y prácticas en otras instituciones nacionales (instituciones educativas, organismos públicos educativos, sociales, sindicales y de salud)  y regionales que se convertirán en espacios e instancias de encuentros, intercambios y producción de conocimientos, es decir encuentros y articulación con el resto de la comunidad académica, conjuntamente con otros ámbitos sociales y sindicales, así como las actividades que consideren los integrantes del equipo de investigación.</w:t>
      </w:r>
    </w:p>
    <w:p w:rsidR="009B5B67" w:rsidRDefault="009B5B67">
      <w:pPr>
        <w:jc w:val="both"/>
        <w:rPr>
          <w:rFonts w:ascii="Arial" w:eastAsia="Arial" w:hAnsi="Arial" w:cs="Arial"/>
          <w:sz w:val="22"/>
          <w:szCs w:val="22"/>
        </w:rPr>
      </w:pPr>
    </w:p>
    <w:p w:rsidR="009B5B67" w:rsidRDefault="00A714BC">
      <w:pPr>
        <w:jc w:val="both"/>
        <w:rPr>
          <w:rFonts w:ascii="Arial" w:eastAsia="Arial" w:hAnsi="Arial" w:cs="Arial"/>
          <w:sz w:val="22"/>
          <w:szCs w:val="22"/>
        </w:rPr>
      </w:pPr>
      <w:r>
        <w:rPr>
          <w:rFonts w:ascii="Arial" w:eastAsia="Arial" w:hAnsi="Arial" w:cs="Arial"/>
          <w:sz w:val="22"/>
          <w:szCs w:val="22"/>
        </w:rPr>
        <w:t>2.20. Vinculación del proyecto con otros grupos de investigación del país y del exterior:</w:t>
      </w:r>
    </w:p>
    <w:p w:rsidR="009B5B67" w:rsidRDefault="009B5B67">
      <w:pPr>
        <w:jc w:val="both"/>
        <w:rPr>
          <w:rFonts w:ascii="Arial" w:eastAsia="Arial" w:hAnsi="Arial" w:cs="Arial"/>
          <w:sz w:val="22"/>
          <w:szCs w:val="22"/>
        </w:rPr>
      </w:pPr>
    </w:p>
    <w:p w:rsidR="009B5B67" w:rsidRDefault="00A714BC">
      <w:pPr>
        <w:spacing w:line="360" w:lineRule="auto"/>
        <w:jc w:val="both"/>
        <w:rPr>
          <w:rFonts w:ascii="Arial" w:eastAsia="Arial" w:hAnsi="Arial" w:cs="Arial"/>
          <w:sz w:val="22"/>
          <w:szCs w:val="22"/>
        </w:rPr>
      </w:pPr>
      <w:r>
        <w:rPr>
          <w:rFonts w:ascii="Arial" w:eastAsia="Arial" w:hAnsi="Arial" w:cs="Arial"/>
          <w:sz w:val="22"/>
          <w:szCs w:val="22"/>
        </w:rPr>
        <w:lastRenderedPageBreak/>
        <w:t>Se considera, a partir del desarrollo de este trabajo, la presentación del conocimiento construido en distintas convocatorias a nivel nacional, regional o internacional.</w:t>
      </w:r>
    </w:p>
    <w:p w:rsidR="009B5B67" w:rsidRDefault="009B5B67">
      <w:pPr>
        <w:jc w:val="both"/>
        <w:rPr>
          <w:rFonts w:ascii="Arial" w:eastAsia="Arial" w:hAnsi="Arial" w:cs="Arial"/>
          <w:sz w:val="22"/>
          <w:szCs w:val="22"/>
        </w:rPr>
      </w:pPr>
    </w:p>
    <w:p w:rsidR="009B5B67" w:rsidRDefault="009B5B67">
      <w:pPr>
        <w:jc w:val="both"/>
        <w:rPr>
          <w:rFonts w:ascii="Arial" w:eastAsia="Arial" w:hAnsi="Arial" w:cs="Arial"/>
          <w:sz w:val="22"/>
          <w:szCs w:val="22"/>
        </w:rPr>
      </w:pPr>
    </w:p>
    <w:p w:rsidR="009B5B67" w:rsidRDefault="009B5B67">
      <w:pPr>
        <w:jc w:val="both"/>
        <w:rPr>
          <w:rFonts w:ascii="Arial" w:eastAsia="Arial" w:hAnsi="Arial" w:cs="Arial"/>
          <w:sz w:val="22"/>
          <w:szCs w:val="22"/>
        </w:rPr>
      </w:pPr>
    </w:p>
    <w:p w:rsidR="009B5B67" w:rsidRDefault="009B5B67">
      <w:pPr>
        <w:jc w:val="both"/>
        <w:rPr>
          <w:rFonts w:ascii="Arial" w:eastAsia="Arial" w:hAnsi="Arial" w:cs="Arial"/>
          <w:sz w:val="22"/>
          <w:szCs w:val="22"/>
        </w:rPr>
      </w:pPr>
    </w:p>
    <w:p w:rsidR="009B5B67" w:rsidRDefault="009B5B67">
      <w:pPr>
        <w:jc w:val="both"/>
        <w:rPr>
          <w:rFonts w:ascii="Arial" w:eastAsia="Arial" w:hAnsi="Arial" w:cs="Arial"/>
          <w:sz w:val="22"/>
          <w:szCs w:val="22"/>
        </w:rPr>
      </w:pPr>
    </w:p>
    <w:p w:rsidR="009B5B67" w:rsidRDefault="00A714BC">
      <w:pPr>
        <w:pStyle w:val="Ttulo2"/>
      </w:pPr>
      <w:bookmarkStart w:id="3" w:name="_heading=h.3znysh7" w:colFirst="0" w:colLast="0"/>
      <w:bookmarkEnd w:id="3"/>
      <w:r>
        <w:t>3-Recursos existentes</w:t>
      </w:r>
      <w:r>
        <w:rPr>
          <w:vertAlign w:val="superscript"/>
        </w:rPr>
        <w:footnoteReference w:id="13"/>
      </w:r>
      <w:r>
        <w:t xml:space="preserve"> </w:t>
      </w:r>
    </w:p>
    <w:p w:rsidR="009B5B67" w:rsidRDefault="009B5B67">
      <w:pPr>
        <w:jc w:val="both"/>
        <w:rPr>
          <w:rFonts w:ascii="Arial" w:eastAsia="Arial" w:hAnsi="Arial" w:cs="Arial"/>
          <w:b/>
          <w:sz w:val="22"/>
          <w:szCs w:val="22"/>
        </w:rPr>
      </w:pPr>
    </w:p>
    <w:tbl>
      <w:tblPr>
        <w:tblStyle w:val="a1"/>
        <w:tblW w:w="9503" w:type="dxa"/>
        <w:tblInd w:w="-80" w:type="dxa"/>
        <w:tblLayout w:type="fixed"/>
        <w:tblLook w:val="0000" w:firstRow="0" w:lastRow="0" w:firstColumn="0" w:lastColumn="0" w:noHBand="0" w:noVBand="0"/>
      </w:tblPr>
      <w:tblGrid>
        <w:gridCol w:w="4397"/>
        <w:gridCol w:w="1418"/>
        <w:gridCol w:w="3688"/>
      </w:tblGrid>
      <w:tr w:rsidR="009B5B67">
        <w:trPr>
          <w:trHeight w:val="343"/>
        </w:trPr>
        <w:tc>
          <w:tcPr>
            <w:tcW w:w="4397" w:type="dxa"/>
            <w:tcBorders>
              <w:top w:val="single" w:sz="4" w:space="0" w:color="000000"/>
              <w:left w:val="single" w:sz="8" w:space="0" w:color="000000"/>
              <w:bottom w:val="single" w:sz="4" w:space="0" w:color="000000"/>
              <w:right w:val="single" w:sz="4" w:space="0" w:color="000000"/>
            </w:tcBorders>
            <w:vAlign w:val="center"/>
          </w:tcPr>
          <w:p w:rsidR="009B5B67" w:rsidRDefault="00A714BC">
            <w:pPr>
              <w:rPr>
                <w:rFonts w:ascii="Arial" w:eastAsia="Arial" w:hAnsi="Arial" w:cs="Arial"/>
                <w:b/>
              </w:rPr>
            </w:pPr>
            <w:r>
              <w:rPr>
                <w:rFonts w:ascii="Arial" w:eastAsia="Arial" w:hAnsi="Arial" w:cs="Arial"/>
                <w:b/>
              </w:rPr>
              <w:t>Descripción / concepto</w:t>
            </w:r>
          </w:p>
        </w:tc>
        <w:tc>
          <w:tcPr>
            <w:tcW w:w="1418" w:type="dxa"/>
            <w:tcBorders>
              <w:top w:val="single" w:sz="4" w:space="0" w:color="000000"/>
              <w:left w:val="single" w:sz="4" w:space="0" w:color="000000"/>
              <w:bottom w:val="single" w:sz="4" w:space="0" w:color="000000"/>
              <w:right w:val="single" w:sz="4" w:space="0" w:color="000000"/>
            </w:tcBorders>
            <w:vAlign w:val="center"/>
          </w:tcPr>
          <w:p w:rsidR="009B5B67" w:rsidRDefault="00A714BC">
            <w:pPr>
              <w:jc w:val="center"/>
              <w:rPr>
                <w:rFonts w:ascii="Arial" w:eastAsia="Arial" w:hAnsi="Arial" w:cs="Arial"/>
                <w:b/>
              </w:rPr>
            </w:pPr>
            <w:r>
              <w:rPr>
                <w:rFonts w:ascii="Arial" w:eastAsia="Arial" w:hAnsi="Arial" w:cs="Arial"/>
                <w:b/>
              </w:rPr>
              <w:t>Cantidad</w:t>
            </w:r>
          </w:p>
        </w:tc>
        <w:tc>
          <w:tcPr>
            <w:tcW w:w="3688" w:type="dxa"/>
            <w:tcBorders>
              <w:top w:val="single" w:sz="4" w:space="0" w:color="000000"/>
              <w:left w:val="single" w:sz="4" w:space="0" w:color="000000"/>
              <w:bottom w:val="single" w:sz="4" w:space="0" w:color="000000"/>
              <w:right w:val="single" w:sz="8" w:space="0" w:color="000000"/>
            </w:tcBorders>
            <w:vAlign w:val="center"/>
          </w:tcPr>
          <w:p w:rsidR="009B5B67" w:rsidRDefault="00A714BC">
            <w:pPr>
              <w:jc w:val="center"/>
              <w:rPr>
                <w:rFonts w:ascii="Arial" w:eastAsia="Arial" w:hAnsi="Arial" w:cs="Arial"/>
                <w:b/>
              </w:rPr>
            </w:pPr>
            <w:r>
              <w:rPr>
                <w:rFonts w:ascii="Arial" w:eastAsia="Arial" w:hAnsi="Arial" w:cs="Arial"/>
                <w:b/>
              </w:rPr>
              <w:t>Observaciones</w:t>
            </w:r>
          </w:p>
        </w:tc>
      </w:tr>
      <w:tr w:rsidR="009B5B67">
        <w:trPr>
          <w:trHeight w:val="343"/>
        </w:trPr>
        <w:tc>
          <w:tcPr>
            <w:tcW w:w="4397" w:type="dxa"/>
            <w:tcBorders>
              <w:top w:val="single" w:sz="4" w:space="0" w:color="000000"/>
              <w:left w:val="single" w:sz="8" w:space="0" w:color="000000"/>
              <w:bottom w:val="single" w:sz="4" w:space="0" w:color="000000"/>
              <w:right w:val="single" w:sz="4" w:space="0" w:color="000000"/>
            </w:tcBorders>
            <w:vAlign w:val="center"/>
          </w:tcPr>
          <w:p w:rsidR="009B5B67" w:rsidRDefault="00A714BC">
            <w:pPr>
              <w:rPr>
                <w:rFonts w:ascii="Arial" w:eastAsia="Arial" w:hAnsi="Arial" w:cs="Arial"/>
              </w:rPr>
            </w:pPr>
            <w:r>
              <w:rPr>
                <w:rFonts w:ascii="Arial" w:eastAsia="Arial" w:hAnsi="Arial" w:cs="Arial"/>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9B5B67" w:rsidRDefault="00A714BC">
            <w:pPr>
              <w:rPr>
                <w:rFonts w:ascii="Arial" w:eastAsia="Arial" w:hAnsi="Arial" w:cs="Arial"/>
              </w:rPr>
            </w:pPr>
            <w:r>
              <w:rPr>
                <w:rFonts w:ascii="Arial" w:eastAsia="Arial" w:hAnsi="Arial" w:cs="Arial"/>
              </w:rPr>
              <w:t>--------------</w:t>
            </w:r>
          </w:p>
        </w:tc>
        <w:tc>
          <w:tcPr>
            <w:tcW w:w="3688" w:type="dxa"/>
            <w:tcBorders>
              <w:top w:val="single" w:sz="4" w:space="0" w:color="000000"/>
              <w:left w:val="single" w:sz="4" w:space="0" w:color="000000"/>
              <w:bottom w:val="single" w:sz="4" w:space="0" w:color="000000"/>
              <w:right w:val="single" w:sz="8" w:space="0" w:color="000000"/>
            </w:tcBorders>
            <w:vAlign w:val="center"/>
          </w:tcPr>
          <w:p w:rsidR="009B5B67" w:rsidRDefault="00A714BC">
            <w:pPr>
              <w:jc w:val="center"/>
              <w:rPr>
                <w:rFonts w:ascii="Arial" w:eastAsia="Arial" w:hAnsi="Arial" w:cs="Arial"/>
                <w:b/>
              </w:rPr>
            </w:pPr>
            <w:r>
              <w:rPr>
                <w:rFonts w:ascii="Arial" w:eastAsia="Arial" w:hAnsi="Arial" w:cs="Arial"/>
              </w:rPr>
              <w:t xml:space="preserve">-------------------------- </w:t>
            </w:r>
          </w:p>
        </w:tc>
      </w:tr>
      <w:tr w:rsidR="009B5B67">
        <w:trPr>
          <w:trHeight w:val="343"/>
        </w:trPr>
        <w:tc>
          <w:tcPr>
            <w:tcW w:w="4397" w:type="dxa"/>
            <w:tcBorders>
              <w:top w:val="single" w:sz="4" w:space="0" w:color="000000"/>
              <w:left w:val="single" w:sz="8" w:space="0" w:color="000000"/>
              <w:bottom w:val="single" w:sz="4" w:space="0" w:color="000000"/>
              <w:right w:val="single" w:sz="4" w:space="0" w:color="000000"/>
            </w:tcBorders>
            <w:vAlign w:val="center"/>
          </w:tcPr>
          <w:p w:rsidR="009B5B67" w:rsidRDefault="00A714BC">
            <w:pPr>
              <w:rPr>
                <w:rFonts w:ascii="Arial" w:eastAsia="Arial" w:hAnsi="Arial" w:cs="Arial"/>
              </w:rPr>
            </w:pPr>
            <w:r>
              <w:rPr>
                <w:rFonts w:ascii="Arial" w:eastAsia="Arial" w:hAnsi="Arial" w:cs="Arial"/>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9B5B67" w:rsidRDefault="00A714BC">
            <w:pPr>
              <w:rPr>
                <w:rFonts w:ascii="Arial" w:eastAsia="Arial" w:hAnsi="Arial" w:cs="Arial"/>
              </w:rPr>
            </w:pPr>
            <w:r>
              <w:rPr>
                <w:rFonts w:ascii="Arial" w:eastAsia="Arial" w:hAnsi="Arial" w:cs="Arial"/>
              </w:rPr>
              <w:t>--------------</w:t>
            </w:r>
          </w:p>
        </w:tc>
        <w:tc>
          <w:tcPr>
            <w:tcW w:w="3688" w:type="dxa"/>
            <w:tcBorders>
              <w:top w:val="single" w:sz="4" w:space="0" w:color="000000"/>
              <w:left w:val="single" w:sz="4" w:space="0" w:color="000000"/>
              <w:bottom w:val="single" w:sz="4" w:space="0" w:color="000000"/>
              <w:right w:val="single" w:sz="8" w:space="0" w:color="000000"/>
            </w:tcBorders>
            <w:vAlign w:val="center"/>
          </w:tcPr>
          <w:p w:rsidR="009B5B67" w:rsidRDefault="00A714BC">
            <w:pPr>
              <w:jc w:val="center"/>
              <w:rPr>
                <w:rFonts w:ascii="Arial" w:eastAsia="Arial" w:hAnsi="Arial" w:cs="Arial"/>
                <w:b/>
              </w:rPr>
            </w:pPr>
            <w:r>
              <w:rPr>
                <w:rFonts w:ascii="Arial" w:eastAsia="Arial" w:hAnsi="Arial" w:cs="Arial"/>
                <w:b/>
              </w:rPr>
              <w:t>-------------------------</w:t>
            </w:r>
          </w:p>
        </w:tc>
      </w:tr>
      <w:tr w:rsidR="009B5B67">
        <w:trPr>
          <w:trHeight w:val="343"/>
        </w:trPr>
        <w:tc>
          <w:tcPr>
            <w:tcW w:w="4397" w:type="dxa"/>
            <w:tcBorders>
              <w:top w:val="single" w:sz="4" w:space="0" w:color="000000"/>
              <w:left w:val="single" w:sz="8" w:space="0" w:color="000000"/>
              <w:bottom w:val="single" w:sz="4" w:space="0" w:color="000000"/>
              <w:right w:val="single" w:sz="4" w:space="0" w:color="000000"/>
            </w:tcBorders>
            <w:vAlign w:val="center"/>
          </w:tcPr>
          <w:p w:rsidR="009B5B67" w:rsidRDefault="00A714BC">
            <w:pPr>
              <w:rPr>
                <w:rFonts w:ascii="Arial" w:eastAsia="Arial" w:hAnsi="Arial" w:cs="Arial"/>
              </w:rPr>
            </w:pPr>
            <w:r>
              <w:rPr>
                <w:rFonts w:ascii="Arial" w:eastAsia="Arial" w:hAnsi="Arial" w:cs="Arial"/>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9B5B67" w:rsidRDefault="00A714BC">
            <w:pPr>
              <w:rPr>
                <w:rFonts w:ascii="Arial" w:eastAsia="Arial" w:hAnsi="Arial" w:cs="Arial"/>
              </w:rPr>
            </w:pPr>
            <w:r>
              <w:rPr>
                <w:rFonts w:ascii="Arial" w:eastAsia="Arial" w:hAnsi="Arial" w:cs="Arial"/>
              </w:rPr>
              <w:t>--------------</w:t>
            </w:r>
          </w:p>
        </w:tc>
        <w:tc>
          <w:tcPr>
            <w:tcW w:w="3688" w:type="dxa"/>
            <w:tcBorders>
              <w:top w:val="single" w:sz="4" w:space="0" w:color="000000"/>
              <w:left w:val="single" w:sz="4" w:space="0" w:color="000000"/>
              <w:bottom w:val="single" w:sz="4" w:space="0" w:color="000000"/>
              <w:right w:val="single" w:sz="8" w:space="0" w:color="000000"/>
            </w:tcBorders>
            <w:vAlign w:val="center"/>
          </w:tcPr>
          <w:p w:rsidR="009B5B67" w:rsidRDefault="00A714BC">
            <w:pPr>
              <w:jc w:val="center"/>
              <w:rPr>
                <w:rFonts w:ascii="Arial" w:eastAsia="Arial" w:hAnsi="Arial" w:cs="Arial"/>
                <w:b/>
              </w:rPr>
            </w:pPr>
            <w:r>
              <w:rPr>
                <w:rFonts w:ascii="Arial" w:eastAsia="Arial" w:hAnsi="Arial" w:cs="Arial"/>
                <w:b/>
              </w:rPr>
              <w:t>---------------------------</w:t>
            </w:r>
          </w:p>
        </w:tc>
      </w:tr>
      <w:tr w:rsidR="009B5B67">
        <w:trPr>
          <w:trHeight w:val="343"/>
        </w:trPr>
        <w:tc>
          <w:tcPr>
            <w:tcW w:w="4397" w:type="dxa"/>
            <w:tcBorders>
              <w:top w:val="single" w:sz="4" w:space="0" w:color="000000"/>
              <w:left w:val="single" w:sz="8" w:space="0" w:color="000000"/>
              <w:bottom w:val="single" w:sz="4" w:space="0" w:color="000000"/>
              <w:right w:val="single" w:sz="4" w:space="0" w:color="000000"/>
            </w:tcBorders>
            <w:vAlign w:val="center"/>
          </w:tcPr>
          <w:p w:rsidR="009B5B67" w:rsidRDefault="00A714BC">
            <w:pPr>
              <w:rPr>
                <w:rFonts w:ascii="Arial" w:eastAsia="Arial" w:hAnsi="Arial" w:cs="Arial"/>
              </w:rPr>
            </w:pPr>
            <w:r>
              <w:rPr>
                <w:rFonts w:ascii="Arial" w:eastAsia="Arial" w:hAnsi="Arial" w:cs="Arial"/>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9B5B67" w:rsidRDefault="00A714BC">
            <w:pPr>
              <w:rPr>
                <w:rFonts w:ascii="Arial" w:eastAsia="Arial" w:hAnsi="Arial" w:cs="Arial"/>
              </w:rPr>
            </w:pPr>
            <w:r>
              <w:rPr>
                <w:rFonts w:ascii="Arial" w:eastAsia="Arial" w:hAnsi="Arial" w:cs="Arial"/>
              </w:rPr>
              <w:t>--------------</w:t>
            </w:r>
          </w:p>
        </w:tc>
        <w:tc>
          <w:tcPr>
            <w:tcW w:w="3688" w:type="dxa"/>
            <w:tcBorders>
              <w:top w:val="single" w:sz="4" w:space="0" w:color="000000"/>
              <w:left w:val="single" w:sz="4" w:space="0" w:color="000000"/>
              <w:bottom w:val="single" w:sz="4" w:space="0" w:color="000000"/>
              <w:right w:val="single" w:sz="8" w:space="0" w:color="000000"/>
            </w:tcBorders>
            <w:vAlign w:val="center"/>
          </w:tcPr>
          <w:p w:rsidR="009B5B67" w:rsidRDefault="00A714BC">
            <w:pPr>
              <w:jc w:val="center"/>
              <w:rPr>
                <w:rFonts w:ascii="Arial" w:eastAsia="Arial" w:hAnsi="Arial" w:cs="Arial"/>
                <w:b/>
              </w:rPr>
            </w:pPr>
            <w:r>
              <w:rPr>
                <w:rFonts w:ascii="Arial" w:eastAsia="Arial" w:hAnsi="Arial" w:cs="Arial"/>
                <w:b/>
              </w:rPr>
              <w:t>----------------------------</w:t>
            </w:r>
          </w:p>
        </w:tc>
      </w:tr>
      <w:tr w:rsidR="009B5B67">
        <w:trPr>
          <w:trHeight w:val="343"/>
        </w:trPr>
        <w:tc>
          <w:tcPr>
            <w:tcW w:w="4397" w:type="dxa"/>
            <w:tcBorders>
              <w:top w:val="single" w:sz="4" w:space="0" w:color="000000"/>
              <w:left w:val="single" w:sz="8" w:space="0" w:color="000000"/>
              <w:bottom w:val="single" w:sz="4" w:space="0" w:color="000000"/>
              <w:right w:val="single" w:sz="4" w:space="0" w:color="000000"/>
            </w:tcBorders>
            <w:vAlign w:val="center"/>
          </w:tcPr>
          <w:p w:rsidR="009B5B67" w:rsidRDefault="00A714BC">
            <w:pPr>
              <w:rPr>
                <w:rFonts w:ascii="Arial" w:eastAsia="Arial" w:hAnsi="Arial" w:cs="Arial"/>
              </w:rPr>
            </w:pPr>
            <w:r>
              <w:rPr>
                <w:rFonts w:ascii="Arial" w:eastAsia="Arial" w:hAnsi="Arial" w:cs="Arial"/>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9B5B67" w:rsidRDefault="00A714BC">
            <w:pPr>
              <w:rPr>
                <w:rFonts w:ascii="Arial" w:eastAsia="Arial" w:hAnsi="Arial" w:cs="Arial"/>
              </w:rPr>
            </w:pPr>
            <w:r>
              <w:rPr>
                <w:rFonts w:ascii="Arial" w:eastAsia="Arial" w:hAnsi="Arial" w:cs="Arial"/>
              </w:rPr>
              <w:t>--------------</w:t>
            </w:r>
          </w:p>
        </w:tc>
        <w:tc>
          <w:tcPr>
            <w:tcW w:w="3688" w:type="dxa"/>
            <w:tcBorders>
              <w:top w:val="single" w:sz="4" w:space="0" w:color="000000"/>
              <w:left w:val="single" w:sz="4" w:space="0" w:color="000000"/>
              <w:bottom w:val="single" w:sz="4" w:space="0" w:color="000000"/>
              <w:right w:val="single" w:sz="8" w:space="0" w:color="000000"/>
            </w:tcBorders>
            <w:vAlign w:val="center"/>
          </w:tcPr>
          <w:p w:rsidR="009B5B67" w:rsidRDefault="00A714BC">
            <w:pPr>
              <w:jc w:val="center"/>
              <w:rPr>
                <w:rFonts w:ascii="Arial" w:eastAsia="Arial" w:hAnsi="Arial" w:cs="Arial"/>
                <w:b/>
              </w:rPr>
            </w:pPr>
            <w:r>
              <w:rPr>
                <w:rFonts w:ascii="Arial" w:eastAsia="Arial" w:hAnsi="Arial" w:cs="Arial"/>
                <w:b/>
              </w:rPr>
              <w:t>---------------------------</w:t>
            </w:r>
          </w:p>
        </w:tc>
      </w:tr>
    </w:tbl>
    <w:p w:rsidR="009B5B67" w:rsidRDefault="009B5B67">
      <w:pPr>
        <w:pStyle w:val="Ttulo2"/>
      </w:pPr>
    </w:p>
    <w:p w:rsidR="009B5B67" w:rsidRDefault="00A714BC">
      <w:pPr>
        <w:pStyle w:val="Ttulo2"/>
      </w:pPr>
      <w:bookmarkStart w:id="4" w:name="_heading=h.2et92p0" w:colFirst="0" w:colLast="0"/>
      <w:bookmarkEnd w:id="4"/>
      <w:r>
        <w:t>4-Presupuesto solicitado</w:t>
      </w:r>
      <w:r>
        <w:rPr>
          <w:vertAlign w:val="superscript"/>
        </w:rPr>
        <w:footnoteReference w:id="14"/>
      </w:r>
    </w:p>
    <w:tbl>
      <w:tblPr>
        <w:tblStyle w:val="a2"/>
        <w:tblW w:w="8780" w:type="dxa"/>
        <w:tblInd w:w="-70" w:type="dxa"/>
        <w:tblLayout w:type="fixed"/>
        <w:tblLook w:val="0400" w:firstRow="0" w:lastRow="0" w:firstColumn="0" w:lastColumn="0" w:noHBand="0" w:noVBand="1"/>
      </w:tblPr>
      <w:tblGrid>
        <w:gridCol w:w="1880"/>
        <w:gridCol w:w="3300"/>
        <w:gridCol w:w="1200"/>
        <w:gridCol w:w="1200"/>
        <w:gridCol w:w="1200"/>
      </w:tblGrid>
      <w:tr w:rsidR="009B5B67">
        <w:trPr>
          <w:trHeight w:val="315"/>
        </w:trPr>
        <w:tc>
          <w:tcPr>
            <w:tcW w:w="1880" w:type="dxa"/>
            <w:tcBorders>
              <w:top w:val="nil"/>
              <w:left w:val="nil"/>
              <w:bottom w:val="nil"/>
              <w:right w:val="nil"/>
            </w:tcBorders>
            <w:shd w:val="clear" w:color="auto" w:fill="auto"/>
            <w:vAlign w:val="bottom"/>
          </w:tcPr>
          <w:p w:rsidR="009B5B67" w:rsidRDefault="009B5B67">
            <w:pPr>
              <w:rPr>
                <w:sz w:val="16"/>
                <w:szCs w:val="16"/>
              </w:rPr>
            </w:pPr>
          </w:p>
        </w:tc>
        <w:tc>
          <w:tcPr>
            <w:tcW w:w="3300" w:type="dxa"/>
            <w:tcBorders>
              <w:top w:val="single" w:sz="8" w:space="0" w:color="000000"/>
              <w:left w:val="single" w:sz="8" w:space="0" w:color="000000"/>
              <w:bottom w:val="single" w:sz="8" w:space="0" w:color="000000"/>
              <w:right w:val="nil"/>
            </w:tcBorders>
            <w:shd w:val="clear" w:color="auto" w:fill="D9D9D9"/>
            <w:vAlign w:val="center"/>
          </w:tcPr>
          <w:p w:rsidR="009B5B67" w:rsidRDefault="00A714BC">
            <w:pPr>
              <w:rPr>
                <w:rFonts w:ascii="Calibri" w:eastAsia="Calibri" w:hAnsi="Calibri" w:cs="Calibri"/>
                <w:b/>
                <w:color w:val="000000"/>
                <w:sz w:val="16"/>
                <w:szCs w:val="16"/>
              </w:rPr>
            </w:pPr>
            <w:r>
              <w:rPr>
                <w:rFonts w:ascii="Calibri" w:eastAsia="Calibri" w:hAnsi="Calibri" w:cs="Calibri"/>
                <w:b/>
                <w:color w:val="000000"/>
                <w:sz w:val="16"/>
                <w:szCs w:val="16"/>
              </w:rPr>
              <w:t>Rubro</w:t>
            </w:r>
          </w:p>
        </w:tc>
        <w:tc>
          <w:tcPr>
            <w:tcW w:w="1200" w:type="dxa"/>
            <w:tcBorders>
              <w:top w:val="single" w:sz="8" w:space="0" w:color="000000"/>
              <w:left w:val="nil"/>
              <w:bottom w:val="single" w:sz="8" w:space="0" w:color="000000"/>
              <w:right w:val="nil"/>
            </w:tcBorders>
            <w:shd w:val="clear" w:color="auto" w:fill="D9D9D9"/>
            <w:vAlign w:val="center"/>
          </w:tcPr>
          <w:p w:rsidR="009B5B67" w:rsidRDefault="00A714BC">
            <w:pPr>
              <w:jc w:val="center"/>
              <w:rPr>
                <w:rFonts w:ascii="Calibri" w:eastAsia="Calibri" w:hAnsi="Calibri" w:cs="Calibri"/>
                <w:b/>
                <w:color w:val="000000"/>
                <w:sz w:val="16"/>
                <w:szCs w:val="16"/>
              </w:rPr>
            </w:pPr>
            <w:r>
              <w:rPr>
                <w:rFonts w:ascii="Calibri" w:eastAsia="Calibri" w:hAnsi="Calibri" w:cs="Calibri"/>
                <w:b/>
                <w:color w:val="000000"/>
                <w:sz w:val="16"/>
                <w:szCs w:val="16"/>
              </w:rPr>
              <w:t>Año 1</w:t>
            </w:r>
          </w:p>
        </w:tc>
        <w:tc>
          <w:tcPr>
            <w:tcW w:w="1200" w:type="dxa"/>
            <w:tcBorders>
              <w:top w:val="single" w:sz="8" w:space="0" w:color="000000"/>
              <w:left w:val="nil"/>
              <w:bottom w:val="single" w:sz="8" w:space="0" w:color="000000"/>
              <w:right w:val="nil"/>
            </w:tcBorders>
            <w:shd w:val="clear" w:color="auto" w:fill="D9D9D9"/>
            <w:vAlign w:val="center"/>
          </w:tcPr>
          <w:p w:rsidR="009B5B67" w:rsidRDefault="00A714BC">
            <w:pPr>
              <w:jc w:val="center"/>
              <w:rPr>
                <w:rFonts w:ascii="Calibri" w:eastAsia="Calibri" w:hAnsi="Calibri" w:cs="Calibri"/>
                <w:b/>
                <w:color w:val="000000"/>
                <w:sz w:val="16"/>
                <w:szCs w:val="16"/>
              </w:rPr>
            </w:pPr>
            <w:r>
              <w:rPr>
                <w:rFonts w:ascii="Calibri" w:eastAsia="Calibri" w:hAnsi="Calibri" w:cs="Calibri"/>
                <w:b/>
                <w:color w:val="000000"/>
                <w:sz w:val="16"/>
                <w:szCs w:val="16"/>
              </w:rPr>
              <w:t>Año 2</w:t>
            </w:r>
          </w:p>
        </w:tc>
        <w:tc>
          <w:tcPr>
            <w:tcW w:w="1200" w:type="dxa"/>
            <w:tcBorders>
              <w:top w:val="single" w:sz="8" w:space="0" w:color="000000"/>
              <w:left w:val="nil"/>
              <w:bottom w:val="single" w:sz="8" w:space="0" w:color="000000"/>
              <w:right w:val="single" w:sz="8" w:space="0" w:color="000000"/>
            </w:tcBorders>
            <w:shd w:val="clear" w:color="auto" w:fill="D9D9D9"/>
            <w:vAlign w:val="center"/>
          </w:tcPr>
          <w:p w:rsidR="009B5B67" w:rsidRDefault="00A714BC">
            <w:pPr>
              <w:jc w:val="center"/>
              <w:rPr>
                <w:rFonts w:ascii="Calibri" w:eastAsia="Calibri" w:hAnsi="Calibri" w:cs="Calibri"/>
                <w:b/>
                <w:color w:val="000000"/>
                <w:sz w:val="16"/>
                <w:szCs w:val="16"/>
              </w:rPr>
            </w:pPr>
            <w:r>
              <w:rPr>
                <w:rFonts w:ascii="Calibri" w:eastAsia="Calibri" w:hAnsi="Calibri" w:cs="Calibri"/>
                <w:b/>
                <w:color w:val="000000"/>
                <w:sz w:val="16"/>
                <w:szCs w:val="16"/>
              </w:rPr>
              <w:t>Total</w:t>
            </w:r>
          </w:p>
        </w:tc>
      </w:tr>
      <w:tr w:rsidR="009B5B67">
        <w:trPr>
          <w:trHeight w:val="315"/>
        </w:trPr>
        <w:tc>
          <w:tcPr>
            <w:tcW w:w="18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Gastos de capital (equipamiento)</w:t>
            </w:r>
          </w:p>
        </w:tc>
        <w:tc>
          <w:tcPr>
            <w:tcW w:w="3300" w:type="dxa"/>
            <w:tcBorders>
              <w:top w:val="nil"/>
              <w:left w:val="nil"/>
              <w:bottom w:val="single" w:sz="8" w:space="0" w:color="000000"/>
              <w:right w:val="single" w:sz="8" w:space="0" w:color="000000"/>
            </w:tcBorders>
            <w:shd w:val="clear" w:color="auto" w:fill="auto"/>
            <w:vAlign w:val="center"/>
          </w:tcPr>
          <w:p w:rsidR="009B5B67" w:rsidRDefault="00A714BC">
            <w:pPr>
              <w:rPr>
                <w:rFonts w:ascii="Calibri" w:eastAsia="Calibri" w:hAnsi="Calibri" w:cs="Calibri"/>
                <w:color w:val="000000"/>
                <w:sz w:val="16"/>
                <w:szCs w:val="16"/>
              </w:rPr>
            </w:pPr>
            <w:r>
              <w:rPr>
                <w:rFonts w:ascii="Calibri" w:eastAsia="Calibri" w:hAnsi="Calibri" w:cs="Calibri"/>
                <w:color w:val="000000"/>
                <w:sz w:val="16"/>
                <w:szCs w:val="16"/>
              </w:rPr>
              <w:t>a) Equipamiento (1)</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9B5B67">
        <w:trPr>
          <w:trHeight w:val="315"/>
        </w:trPr>
        <w:tc>
          <w:tcPr>
            <w:tcW w:w="18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B5B67" w:rsidRDefault="009B5B67">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3300" w:type="dxa"/>
            <w:tcBorders>
              <w:top w:val="nil"/>
              <w:left w:val="nil"/>
              <w:bottom w:val="single" w:sz="8" w:space="0" w:color="000000"/>
              <w:right w:val="single" w:sz="8" w:space="0" w:color="000000"/>
            </w:tcBorders>
            <w:shd w:val="clear" w:color="auto" w:fill="auto"/>
            <w:vAlign w:val="center"/>
          </w:tcPr>
          <w:p w:rsidR="009B5B67" w:rsidRDefault="00A714BC">
            <w:pPr>
              <w:rPr>
                <w:rFonts w:ascii="Calibri" w:eastAsia="Calibri" w:hAnsi="Calibri" w:cs="Calibri"/>
                <w:color w:val="000000"/>
                <w:sz w:val="16"/>
                <w:szCs w:val="16"/>
              </w:rPr>
            </w:pPr>
            <w:r>
              <w:rPr>
                <w:rFonts w:ascii="Calibri" w:eastAsia="Calibri" w:hAnsi="Calibri" w:cs="Calibri"/>
                <w:color w:val="000000"/>
                <w:sz w:val="16"/>
                <w:szCs w:val="16"/>
              </w:rPr>
              <w:t xml:space="preserve">   a.1)</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9B5B67">
        <w:trPr>
          <w:trHeight w:val="315"/>
        </w:trPr>
        <w:tc>
          <w:tcPr>
            <w:tcW w:w="18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B5B67" w:rsidRDefault="009B5B67">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3300" w:type="dxa"/>
            <w:tcBorders>
              <w:top w:val="nil"/>
              <w:left w:val="nil"/>
              <w:bottom w:val="single" w:sz="8" w:space="0" w:color="000000"/>
              <w:right w:val="single" w:sz="8" w:space="0" w:color="000000"/>
            </w:tcBorders>
            <w:shd w:val="clear" w:color="auto" w:fill="auto"/>
            <w:vAlign w:val="center"/>
          </w:tcPr>
          <w:p w:rsidR="009B5B67" w:rsidRDefault="00A714BC">
            <w:pPr>
              <w:rPr>
                <w:rFonts w:ascii="Calibri" w:eastAsia="Calibri" w:hAnsi="Calibri" w:cs="Calibri"/>
                <w:color w:val="000000"/>
                <w:sz w:val="16"/>
                <w:szCs w:val="16"/>
              </w:rPr>
            </w:pPr>
            <w:r>
              <w:rPr>
                <w:rFonts w:ascii="Calibri" w:eastAsia="Calibri" w:hAnsi="Calibri" w:cs="Calibri"/>
                <w:color w:val="000000"/>
                <w:sz w:val="16"/>
                <w:szCs w:val="16"/>
              </w:rPr>
              <w:t>b) Licencias (2)</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9B5B67">
        <w:trPr>
          <w:trHeight w:val="315"/>
        </w:trPr>
        <w:tc>
          <w:tcPr>
            <w:tcW w:w="18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B5B67" w:rsidRDefault="009B5B67">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3300" w:type="dxa"/>
            <w:tcBorders>
              <w:top w:val="nil"/>
              <w:left w:val="nil"/>
              <w:bottom w:val="nil"/>
              <w:right w:val="single" w:sz="8" w:space="0" w:color="000000"/>
            </w:tcBorders>
            <w:shd w:val="clear" w:color="auto" w:fill="auto"/>
            <w:vAlign w:val="center"/>
          </w:tcPr>
          <w:p w:rsidR="009B5B67" w:rsidRDefault="00A714BC">
            <w:pPr>
              <w:rPr>
                <w:rFonts w:ascii="Calibri" w:eastAsia="Calibri" w:hAnsi="Calibri" w:cs="Calibri"/>
                <w:color w:val="000000"/>
                <w:sz w:val="16"/>
                <w:szCs w:val="16"/>
              </w:rPr>
            </w:pPr>
            <w:r>
              <w:rPr>
                <w:rFonts w:ascii="Calibri" w:eastAsia="Calibri" w:hAnsi="Calibri" w:cs="Calibri"/>
                <w:color w:val="000000"/>
                <w:sz w:val="16"/>
                <w:szCs w:val="16"/>
              </w:rPr>
              <w:t xml:space="preserve">  b.1)</w:t>
            </w:r>
          </w:p>
        </w:tc>
        <w:tc>
          <w:tcPr>
            <w:tcW w:w="1200" w:type="dxa"/>
            <w:tcBorders>
              <w:top w:val="nil"/>
              <w:left w:val="nil"/>
              <w:bottom w:val="nil"/>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nil"/>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nil"/>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9B5B67">
        <w:trPr>
          <w:trHeight w:val="315"/>
        </w:trPr>
        <w:tc>
          <w:tcPr>
            <w:tcW w:w="18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B5B67" w:rsidRDefault="009B5B67">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3300" w:type="dxa"/>
            <w:tcBorders>
              <w:top w:val="single" w:sz="8" w:space="0" w:color="000000"/>
              <w:left w:val="nil"/>
              <w:bottom w:val="single" w:sz="8" w:space="0" w:color="000000"/>
              <w:right w:val="single" w:sz="8" w:space="0" w:color="000000"/>
            </w:tcBorders>
            <w:shd w:val="clear" w:color="auto" w:fill="auto"/>
            <w:vAlign w:val="center"/>
          </w:tcPr>
          <w:p w:rsidR="009B5B67" w:rsidRDefault="00A714BC">
            <w:pPr>
              <w:rPr>
                <w:rFonts w:ascii="Calibri" w:eastAsia="Calibri" w:hAnsi="Calibri" w:cs="Calibri"/>
                <w:color w:val="000000"/>
                <w:sz w:val="16"/>
                <w:szCs w:val="16"/>
              </w:rPr>
            </w:pPr>
            <w:r>
              <w:rPr>
                <w:rFonts w:ascii="Calibri" w:eastAsia="Calibri" w:hAnsi="Calibri" w:cs="Calibri"/>
                <w:color w:val="000000"/>
                <w:sz w:val="16"/>
                <w:szCs w:val="16"/>
              </w:rPr>
              <w:t>c) Bibliografía (3)</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sz w:val="16"/>
                <w:szCs w:val="16"/>
              </w:rPr>
              <w:t>$15.000</w:t>
            </w:r>
            <w:r>
              <w:rPr>
                <w:rFonts w:ascii="Calibri" w:eastAsia="Calibri" w:hAnsi="Calibri" w:cs="Calibri"/>
                <w:color w:val="000000"/>
                <w:sz w:val="16"/>
                <w:szCs w:val="16"/>
              </w:rPr>
              <w:t> </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sz w:val="16"/>
                <w:szCs w:val="16"/>
              </w:rPr>
              <w:t>$15.000</w:t>
            </w:r>
            <w:r>
              <w:rPr>
                <w:rFonts w:ascii="Calibri" w:eastAsia="Calibri" w:hAnsi="Calibri" w:cs="Calibri"/>
                <w:color w:val="000000"/>
                <w:sz w:val="16"/>
                <w:szCs w:val="16"/>
              </w:rPr>
              <w:t> </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$30.000</w:t>
            </w:r>
          </w:p>
        </w:tc>
      </w:tr>
      <w:tr w:rsidR="009B5B67">
        <w:trPr>
          <w:trHeight w:val="315"/>
        </w:trPr>
        <w:tc>
          <w:tcPr>
            <w:tcW w:w="18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B5B67" w:rsidRDefault="009B5B67">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3300" w:type="dxa"/>
            <w:tcBorders>
              <w:top w:val="nil"/>
              <w:left w:val="nil"/>
              <w:bottom w:val="nil"/>
              <w:right w:val="single" w:sz="8" w:space="0" w:color="000000"/>
            </w:tcBorders>
            <w:shd w:val="clear" w:color="auto" w:fill="auto"/>
            <w:vAlign w:val="center"/>
          </w:tcPr>
          <w:p w:rsidR="009B5B67" w:rsidRDefault="00A714BC">
            <w:pPr>
              <w:rPr>
                <w:rFonts w:ascii="Calibri" w:eastAsia="Calibri" w:hAnsi="Calibri" w:cs="Calibri"/>
                <w:color w:val="000000"/>
                <w:sz w:val="16"/>
                <w:szCs w:val="16"/>
              </w:rPr>
            </w:pPr>
            <w:r>
              <w:rPr>
                <w:rFonts w:ascii="Calibri" w:eastAsia="Calibri" w:hAnsi="Calibri" w:cs="Calibri"/>
                <w:color w:val="000000"/>
                <w:sz w:val="16"/>
                <w:szCs w:val="16"/>
              </w:rPr>
              <w:t xml:space="preserve">  c.1)</w:t>
            </w:r>
          </w:p>
        </w:tc>
        <w:tc>
          <w:tcPr>
            <w:tcW w:w="1200" w:type="dxa"/>
            <w:tcBorders>
              <w:top w:val="nil"/>
              <w:left w:val="nil"/>
              <w:bottom w:val="nil"/>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nil"/>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nil"/>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9B5B67">
        <w:trPr>
          <w:trHeight w:val="315"/>
        </w:trPr>
        <w:tc>
          <w:tcPr>
            <w:tcW w:w="18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9B5B67" w:rsidRDefault="009B5B67">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3300" w:type="dxa"/>
            <w:tcBorders>
              <w:top w:val="single" w:sz="8" w:space="0" w:color="000000"/>
              <w:left w:val="nil"/>
              <w:bottom w:val="nil"/>
              <w:right w:val="single" w:sz="8" w:space="0" w:color="000000"/>
            </w:tcBorders>
            <w:shd w:val="clear" w:color="auto" w:fill="D9D9D9"/>
            <w:vAlign w:val="center"/>
          </w:tcPr>
          <w:p w:rsidR="009B5B67" w:rsidRDefault="00A714BC">
            <w:pPr>
              <w:rPr>
                <w:rFonts w:ascii="Calibri" w:eastAsia="Calibri" w:hAnsi="Calibri" w:cs="Calibri"/>
                <w:color w:val="000000"/>
                <w:sz w:val="16"/>
                <w:szCs w:val="16"/>
              </w:rPr>
            </w:pPr>
            <w:r>
              <w:rPr>
                <w:rFonts w:ascii="Calibri" w:eastAsia="Calibri" w:hAnsi="Calibri" w:cs="Calibri"/>
                <w:color w:val="000000"/>
                <w:sz w:val="16"/>
                <w:szCs w:val="16"/>
              </w:rPr>
              <w:t>Total Gastos de Capital</w:t>
            </w:r>
          </w:p>
        </w:tc>
        <w:tc>
          <w:tcPr>
            <w:tcW w:w="1200" w:type="dxa"/>
            <w:tcBorders>
              <w:top w:val="single" w:sz="8" w:space="0" w:color="000000"/>
              <w:left w:val="nil"/>
              <w:bottom w:val="nil"/>
              <w:right w:val="single" w:sz="8" w:space="0" w:color="000000"/>
            </w:tcBorders>
            <w:shd w:val="clear" w:color="auto" w:fill="D9D9D9"/>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sz w:val="16"/>
                <w:szCs w:val="16"/>
              </w:rPr>
              <w:t>15.000</w:t>
            </w:r>
          </w:p>
        </w:tc>
        <w:tc>
          <w:tcPr>
            <w:tcW w:w="1200" w:type="dxa"/>
            <w:tcBorders>
              <w:top w:val="single" w:sz="8" w:space="0" w:color="000000"/>
              <w:left w:val="nil"/>
              <w:bottom w:val="nil"/>
              <w:right w:val="single" w:sz="8" w:space="0" w:color="000000"/>
            </w:tcBorders>
            <w:shd w:val="clear" w:color="auto" w:fill="D9D9D9"/>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sz w:val="16"/>
                <w:szCs w:val="16"/>
              </w:rPr>
              <w:t>15.000</w:t>
            </w:r>
          </w:p>
        </w:tc>
        <w:tc>
          <w:tcPr>
            <w:tcW w:w="1200" w:type="dxa"/>
            <w:tcBorders>
              <w:top w:val="single" w:sz="8" w:space="0" w:color="000000"/>
              <w:left w:val="nil"/>
              <w:bottom w:val="nil"/>
              <w:right w:val="single" w:sz="8" w:space="0" w:color="000000"/>
            </w:tcBorders>
            <w:shd w:val="clear" w:color="auto" w:fill="D9D9D9"/>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sz w:val="16"/>
                <w:szCs w:val="16"/>
              </w:rPr>
              <w:t>30.000</w:t>
            </w:r>
          </w:p>
        </w:tc>
      </w:tr>
      <w:tr w:rsidR="009B5B67">
        <w:trPr>
          <w:trHeight w:val="315"/>
        </w:trPr>
        <w:tc>
          <w:tcPr>
            <w:tcW w:w="1880" w:type="dxa"/>
            <w:vMerge w:val="restart"/>
            <w:tcBorders>
              <w:top w:val="nil"/>
              <w:left w:val="single" w:sz="8" w:space="0" w:color="000000"/>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Gastos corrientes (funcionamiento)</w:t>
            </w:r>
          </w:p>
        </w:tc>
        <w:tc>
          <w:tcPr>
            <w:tcW w:w="3300" w:type="dxa"/>
            <w:tcBorders>
              <w:top w:val="single" w:sz="8" w:space="0" w:color="000000"/>
              <w:left w:val="nil"/>
              <w:bottom w:val="single" w:sz="8" w:space="0" w:color="000000"/>
              <w:right w:val="single" w:sz="8" w:space="0" w:color="000000"/>
            </w:tcBorders>
            <w:shd w:val="clear" w:color="auto" w:fill="auto"/>
            <w:vAlign w:val="center"/>
          </w:tcPr>
          <w:p w:rsidR="009B5B67" w:rsidRDefault="00A714BC">
            <w:pPr>
              <w:rPr>
                <w:rFonts w:ascii="Calibri" w:eastAsia="Calibri" w:hAnsi="Calibri" w:cs="Calibri"/>
                <w:color w:val="000000"/>
                <w:sz w:val="16"/>
                <w:szCs w:val="16"/>
              </w:rPr>
            </w:pPr>
            <w:r>
              <w:rPr>
                <w:rFonts w:ascii="Calibri" w:eastAsia="Calibri" w:hAnsi="Calibri" w:cs="Calibri"/>
                <w:color w:val="000000"/>
                <w:sz w:val="16"/>
                <w:szCs w:val="16"/>
              </w:rPr>
              <w:t>d) Bienes de consumo</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9B5B67" w:rsidRDefault="00A60A1E">
            <w:pPr>
              <w:jc w:val="center"/>
              <w:rPr>
                <w:rFonts w:ascii="Calibri" w:eastAsia="Calibri" w:hAnsi="Calibri" w:cs="Calibri"/>
                <w:color w:val="000000"/>
                <w:sz w:val="16"/>
                <w:szCs w:val="16"/>
              </w:rPr>
            </w:pPr>
            <w:r>
              <w:rPr>
                <w:rFonts w:ascii="Calibri" w:eastAsia="Calibri" w:hAnsi="Calibri" w:cs="Calibri"/>
                <w:sz w:val="16"/>
                <w:szCs w:val="16"/>
              </w:rPr>
              <w:t>$5</w:t>
            </w:r>
            <w:r w:rsidR="00A714BC">
              <w:rPr>
                <w:rFonts w:ascii="Calibri" w:eastAsia="Calibri" w:hAnsi="Calibri" w:cs="Calibri"/>
                <w:sz w:val="16"/>
                <w:szCs w:val="16"/>
              </w:rPr>
              <w:t>.000</w:t>
            </w:r>
            <w:r w:rsidR="00A714BC">
              <w:rPr>
                <w:rFonts w:ascii="Calibri" w:eastAsia="Calibri" w:hAnsi="Calibri" w:cs="Calibri"/>
                <w:color w:val="000000"/>
                <w:sz w:val="16"/>
                <w:szCs w:val="16"/>
              </w:rPr>
              <w:t> </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9B5B67" w:rsidRDefault="00A60A1E">
            <w:pPr>
              <w:jc w:val="center"/>
              <w:rPr>
                <w:rFonts w:ascii="Calibri" w:eastAsia="Calibri" w:hAnsi="Calibri" w:cs="Calibri"/>
                <w:color w:val="000000"/>
                <w:sz w:val="16"/>
                <w:szCs w:val="16"/>
              </w:rPr>
            </w:pPr>
            <w:r>
              <w:rPr>
                <w:rFonts w:ascii="Calibri" w:eastAsia="Calibri" w:hAnsi="Calibri" w:cs="Calibri"/>
                <w:sz w:val="16"/>
                <w:szCs w:val="16"/>
              </w:rPr>
              <w:t>$5</w:t>
            </w:r>
            <w:r w:rsidR="00A714BC">
              <w:rPr>
                <w:rFonts w:ascii="Calibri" w:eastAsia="Calibri" w:hAnsi="Calibri" w:cs="Calibri"/>
                <w:sz w:val="16"/>
                <w:szCs w:val="16"/>
              </w:rPr>
              <w:t>.000</w:t>
            </w:r>
            <w:r w:rsidR="00A714BC">
              <w:rPr>
                <w:rFonts w:ascii="Calibri" w:eastAsia="Calibri" w:hAnsi="Calibri" w:cs="Calibri"/>
                <w:color w:val="000000"/>
                <w:sz w:val="16"/>
                <w:szCs w:val="16"/>
              </w:rPr>
              <w:t> </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9B5B67" w:rsidRDefault="00A60A1E">
            <w:pPr>
              <w:jc w:val="center"/>
              <w:rPr>
                <w:rFonts w:ascii="Calibri" w:eastAsia="Calibri" w:hAnsi="Calibri" w:cs="Calibri"/>
                <w:color w:val="000000"/>
                <w:sz w:val="16"/>
                <w:szCs w:val="16"/>
              </w:rPr>
            </w:pPr>
            <w:r>
              <w:rPr>
                <w:rFonts w:ascii="Calibri" w:eastAsia="Calibri" w:hAnsi="Calibri" w:cs="Calibri"/>
                <w:sz w:val="16"/>
                <w:szCs w:val="16"/>
              </w:rPr>
              <w:t>$10</w:t>
            </w:r>
            <w:r w:rsidR="00A714BC">
              <w:rPr>
                <w:rFonts w:ascii="Calibri" w:eastAsia="Calibri" w:hAnsi="Calibri" w:cs="Calibri"/>
                <w:sz w:val="16"/>
                <w:szCs w:val="16"/>
              </w:rPr>
              <w:t>.000</w:t>
            </w:r>
            <w:r w:rsidR="00A714BC">
              <w:rPr>
                <w:rFonts w:ascii="Calibri" w:eastAsia="Calibri" w:hAnsi="Calibri" w:cs="Calibri"/>
                <w:color w:val="000000"/>
                <w:sz w:val="16"/>
                <w:szCs w:val="16"/>
              </w:rPr>
              <w:t> </w:t>
            </w:r>
          </w:p>
        </w:tc>
      </w:tr>
      <w:tr w:rsidR="009B5B67">
        <w:trPr>
          <w:trHeight w:val="315"/>
        </w:trPr>
        <w:tc>
          <w:tcPr>
            <w:tcW w:w="1880" w:type="dxa"/>
            <w:vMerge/>
            <w:tcBorders>
              <w:top w:val="nil"/>
              <w:left w:val="single" w:sz="8" w:space="0" w:color="000000"/>
              <w:bottom w:val="single" w:sz="8" w:space="0" w:color="000000"/>
              <w:right w:val="single" w:sz="8" w:space="0" w:color="000000"/>
            </w:tcBorders>
            <w:shd w:val="clear" w:color="auto" w:fill="auto"/>
            <w:vAlign w:val="center"/>
          </w:tcPr>
          <w:p w:rsidR="009B5B67" w:rsidRDefault="009B5B67">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3300" w:type="dxa"/>
            <w:tcBorders>
              <w:top w:val="nil"/>
              <w:left w:val="nil"/>
              <w:bottom w:val="single" w:sz="8" w:space="0" w:color="000000"/>
              <w:right w:val="single" w:sz="8" w:space="0" w:color="000000"/>
            </w:tcBorders>
            <w:shd w:val="clear" w:color="auto" w:fill="auto"/>
            <w:vAlign w:val="center"/>
          </w:tcPr>
          <w:p w:rsidR="009B5B67" w:rsidRDefault="00A714BC">
            <w:pPr>
              <w:rPr>
                <w:rFonts w:ascii="Calibri" w:eastAsia="Calibri" w:hAnsi="Calibri" w:cs="Calibri"/>
                <w:color w:val="000000"/>
                <w:sz w:val="16"/>
                <w:szCs w:val="16"/>
              </w:rPr>
            </w:pPr>
            <w:r>
              <w:rPr>
                <w:rFonts w:ascii="Calibri" w:eastAsia="Calibri" w:hAnsi="Calibri" w:cs="Calibri"/>
                <w:color w:val="000000"/>
                <w:sz w:val="16"/>
                <w:szCs w:val="16"/>
              </w:rPr>
              <w:t xml:space="preserve">  d.1)</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9B5B67">
        <w:trPr>
          <w:trHeight w:val="315"/>
        </w:trPr>
        <w:tc>
          <w:tcPr>
            <w:tcW w:w="1880" w:type="dxa"/>
            <w:vMerge/>
            <w:tcBorders>
              <w:top w:val="nil"/>
              <w:left w:val="single" w:sz="8" w:space="0" w:color="000000"/>
              <w:bottom w:val="single" w:sz="8" w:space="0" w:color="000000"/>
              <w:right w:val="single" w:sz="8" w:space="0" w:color="000000"/>
            </w:tcBorders>
            <w:shd w:val="clear" w:color="auto" w:fill="auto"/>
            <w:vAlign w:val="center"/>
          </w:tcPr>
          <w:p w:rsidR="009B5B67" w:rsidRDefault="009B5B67">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3300" w:type="dxa"/>
            <w:tcBorders>
              <w:top w:val="nil"/>
              <w:left w:val="nil"/>
              <w:bottom w:val="single" w:sz="8" w:space="0" w:color="000000"/>
              <w:right w:val="single" w:sz="8" w:space="0" w:color="000000"/>
            </w:tcBorders>
            <w:shd w:val="clear" w:color="auto" w:fill="auto"/>
            <w:vAlign w:val="center"/>
          </w:tcPr>
          <w:p w:rsidR="009B5B67" w:rsidRDefault="00A714BC">
            <w:pPr>
              <w:rPr>
                <w:rFonts w:ascii="Calibri" w:eastAsia="Calibri" w:hAnsi="Calibri" w:cs="Calibri"/>
                <w:color w:val="000000"/>
                <w:sz w:val="16"/>
                <w:szCs w:val="16"/>
              </w:rPr>
            </w:pPr>
            <w:r>
              <w:rPr>
                <w:rFonts w:ascii="Calibri" w:eastAsia="Calibri" w:hAnsi="Calibri" w:cs="Calibri"/>
                <w:color w:val="000000"/>
                <w:sz w:val="16"/>
                <w:szCs w:val="16"/>
              </w:rPr>
              <w:t>e) Viajes y viáticos (4)</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9B5B67">
        <w:trPr>
          <w:trHeight w:val="315"/>
        </w:trPr>
        <w:tc>
          <w:tcPr>
            <w:tcW w:w="1880" w:type="dxa"/>
            <w:vMerge/>
            <w:tcBorders>
              <w:top w:val="nil"/>
              <w:left w:val="single" w:sz="8" w:space="0" w:color="000000"/>
              <w:bottom w:val="single" w:sz="8" w:space="0" w:color="000000"/>
              <w:right w:val="single" w:sz="8" w:space="0" w:color="000000"/>
            </w:tcBorders>
            <w:shd w:val="clear" w:color="auto" w:fill="auto"/>
            <w:vAlign w:val="center"/>
          </w:tcPr>
          <w:p w:rsidR="009B5B67" w:rsidRDefault="009B5B67">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3300" w:type="dxa"/>
            <w:tcBorders>
              <w:top w:val="nil"/>
              <w:left w:val="nil"/>
              <w:bottom w:val="single" w:sz="8" w:space="0" w:color="000000"/>
              <w:right w:val="single" w:sz="8" w:space="0" w:color="000000"/>
            </w:tcBorders>
            <w:shd w:val="clear" w:color="auto" w:fill="auto"/>
            <w:vAlign w:val="center"/>
          </w:tcPr>
          <w:p w:rsidR="009B5B67" w:rsidRDefault="00A714BC">
            <w:pPr>
              <w:rPr>
                <w:rFonts w:ascii="Calibri" w:eastAsia="Calibri" w:hAnsi="Calibri" w:cs="Calibri"/>
                <w:color w:val="000000"/>
                <w:sz w:val="16"/>
                <w:szCs w:val="16"/>
              </w:rPr>
            </w:pPr>
            <w:r>
              <w:rPr>
                <w:rFonts w:ascii="Calibri" w:eastAsia="Calibri" w:hAnsi="Calibri" w:cs="Calibri"/>
                <w:color w:val="000000"/>
                <w:sz w:val="16"/>
                <w:szCs w:val="16"/>
              </w:rPr>
              <w:t xml:space="preserve">  e.1)</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9B5B67">
        <w:trPr>
          <w:trHeight w:val="315"/>
        </w:trPr>
        <w:tc>
          <w:tcPr>
            <w:tcW w:w="1880" w:type="dxa"/>
            <w:vMerge/>
            <w:tcBorders>
              <w:top w:val="nil"/>
              <w:left w:val="single" w:sz="8" w:space="0" w:color="000000"/>
              <w:bottom w:val="single" w:sz="8" w:space="0" w:color="000000"/>
              <w:right w:val="single" w:sz="8" w:space="0" w:color="000000"/>
            </w:tcBorders>
            <w:shd w:val="clear" w:color="auto" w:fill="auto"/>
            <w:vAlign w:val="center"/>
          </w:tcPr>
          <w:p w:rsidR="009B5B67" w:rsidRDefault="009B5B67">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3300" w:type="dxa"/>
            <w:tcBorders>
              <w:top w:val="nil"/>
              <w:left w:val="nil"/>
              <w:bottom w:val="single" w:sz="8" w:space="0" w:color="000000"/>
              <w:right w:val="single" w:sz="8" w:space="0" w:color="000000"/>
            </w:tcBorders>
            <w:shd w:val="clear" w:color="auto" w:fill="auto"/>
            <w:vAlign w:val="center"/>
          </w:tcPr>
          <w:p w:rsidR="009B5B67" w:rsidRDefault="00A714BC">
            <w:pPr>
              <w:rPr>
                <w:rFonts w:ascii="Calibri" w:eastAsia="Calibri" w:hAnsi="Calibri" w:cs="Calibri"/>
                <w:color w:val="000000"/>
                <w:sz w:val="16"/>
                <w:szCs w:val="16"/>
              </w:rPr>
            </w:pPr>
            <w:r>
              <w:rPr>
                <w:rFonts w:ascii="Calibri" w:eastAsia="Calibri" w:hAnsi="Calibri" w:cs="Calibri"/>
                <w:color w:val="000000"/>
                <w:sz w:val="16"/>
                <w:szCs w:val="16"/>
              </w:rPr>
              <w:t>f) Difusión y/o protección de resultados (5)</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9B5B67">
        <w:trPr>
          <w:trHeight w:val="315"/>
        </w:trPr>
        <w:tc>
          <w:tcPr>
            <w:tcW w:w="1880" w:type="dxa"/>
            <w:vMerge/>
            <w:tcBorders>
              <w:top w:val="nil"/>
              <w:left w:val="single" w:sz="8" w:space="0" w:color="000000"/>
              <w:bottom w:val="single" w:sz="8" w:space="0" w:color="000000"/>
              <w:right w:val="single" w:sz="8" w:space="0" w:color="000000"/>
            </w:tcBorders>
            <w:shd w:val="clear" w:color="auto" w:fill="auto"/>
            <w:vAlign w:val="center"/>
          </w:tcPr>
          <w:p w:rsidR="009B5B67" w:rsidRDefault="009B5B67">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3300" w:type="dxa"/>
            <w:tcBorders>
              <w:top w:val="nil"/>
              <w:left w:val="nil"/>
              <w:bottom w:val="single" w:sz="8" w:space="0" w:color="000000"/>
              <w:right w:val="single" w:sz="8" w:space="0" w:color="000000"/>
            </w:tcBorders>
            <w:shd w:val="clear" w:color="auto" w:fill="auto"/>
            <w:vAlign w:val="center"/>
          </w:tcPr>
          <w:p w:rsidR="009B5B67" w:rsidRDefault="00A714BC">
            <w:pPr>
              <w:rPr>
                <w:rFonts w:ascii="Calibri" w:eastAsia="Calibri" w:hAnsi="Calibri" w:cs="Calibri"/>
                <w:color w:val="000000"/>
                <w:sz w:val="16"/>
                <w:szCs w:val="16"/>
              </w:rPr>
            </w:pPr>
            <w:r>
              <w:rPr>
                <w:rFonts w:ascii="Calibri" w:eastAsia="Calibri" w:hAnsi="Calibri" w:cs="Calibri"/>
                <w:color w:val="000000"/>
                <w:sz w:val="16"/>
                <w:szCs w:val="16"/>
              </w:rPr>
              <w:t xml:space="preserve">  f.1)</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9B5B67">
        <w:trPr>
          <w:trHeight w:val="315"/>
        </w:trPr>
        <w:tc>
          <w:tcPr>
            <w:tcW w:w="1880" w:type="dxa"/>
            <w:vMerge/>
            <w:tcBorders>
              <w:top w:val="nil"/>
              <w:left w:val="single" w:sz="8" w:space="0" w:color="000000"/>
              <w:bottom w:val="single" w:sz="8" w:space="0" w:color="000000"/>
              <w:right w:val="single" w:sz="8" w:space="0" w:color="000000"/>
            </w:tcBorders>
            <w:shd w:val="clear" w:color="auto" w:fill="auto"/>
            <w:vAlign w:val="center"/>
          </w:tcPr>
          <w:p w:rsidR="009B5B67" w:rsidRDefault="009B5B67">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3300" w:type="dxa"/>
            <w:tcBorders>
              <w:top w:val="nil"/>
              <w:left w:val="nil"/>
              <w:bottom w:val="single" w:sz="8" w:space="0" w:color="000000"/>
              <w:right w:val="single" w:sz="8" w:space="0" w:color="000000"/>
            </w:tcBorders>
            <w:shd w:val="clear" w:color="auto" w:fill="auto"/>
            <w:vAlign w:val="center"/>
          </w:tcPr>
          <w:p w:rsidR="009B5B67" w:rsidRDefault="00A714BC">
            <w:pPr>
              <w:rPr>
                <w:rFonts w:ascii="Calibri" w:eastAsia="Calibri" w:hAnsi="Calibri" w:cs="Calibri"/>
                <w:color w:val="000000"/>
                <w:sz w:val="16"/>
                <w:szCs w:val="16"/>
              </w:rPr>
            </w:pPr>
            <w:r>
              <w:rPr>
                <w:rFonts w:ascii="Calibri" w:eastAsia="Calibri" w:hAnsi="Calibri" w:cs="Calibri"/>
                <w:color w:val="000000"/>
                <w:sz w:val="16"/>
                <w:szCs w:val="16"/>
              </w:rPr>
              <w:t>g) Servicios de terceros (6)</w:t>
            </w:r>
          </w:p>
        </w:tc>
        <w:tc>
          <w:tcPr>
            <w:tcW w:w="1200" w:type="dxa"/>
            <w:tcBorders>
              <w:top w:val="nil"/>
              <w:left w:val="nil"/>
              <w:bottom w:val="single" w:sz="8" w:space="0" w:color="000000"/>
              <w:right w:val="single" w:sz="8" w:space="0" w:color="000000"/>
            </w:tcBorders>
            <w:shd w:val="clear" w:color="auto" w:fill="auto"/>
            <w:vAlign w:val="center"/>
          </w:tcPr>
          <w:p w:rsidR="009B5B67" w:rsidRDefault="00A60A1E">
            <w:pPr>
              <w:jc w:val="center"/>
              <w:rPr>
                <w:rFonts w:ascii="Calibri" w:eastAsia="Calibri" w:hAnsi="Calibri" w:cs="Calibri"/>
                <w:color w:val="000000"/>
                <w:sz w:val="16"/>
                <w:szCs w:val="16"/>
              </w:rPr>
            </w:pPr>
            <w:r>
              <w:rPr>
                <w:rFonts w:ascii="Calibri" w:eastAsia="Calibri" w:hAnsi="Calibri" w:cs="Calibri"/>
                <w:sz w:val="16"/>
                <w:szCs w:val="16"/>
              </w:rPr>
              <w:t>$5</w:t>
            </w:r>
            <w:r w:rsidR="00A714BC">
              <w:rPr>
                <w:rFonts w:ascii="Calibri" w:eastAsia="Calibri" w:hAnsi="Calibri" w:cs="Calibri"/>
                <w:sz w:val="16"/>
                <w:szCs w:val="16"/>
              </w:rPr>
              <w:t>.000</w:t>
            </w:r>
            <w:r w:rsidR="00A714BC">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60A1E">
            <w:pPr>
              <w:jc w:val="center"/>
              <w:rPr>
                <w:rFonts w:ascii="Calibri" w:eastAsia="Calibri" w:hAnsi="Calibri" w:cs="Calibri"/>
                <w:color w:val="000000"/>
                <w:sz w:val="16"/>
                <w:szCs w:val="16"/>
              </w:rPr>
            </w:pPr>
            <w:r>
              <w:rPr>
                <w:rFonts w:ascii="Calibri" w:eastAsia="Calibri" w:hAnsi="Calibri" w:cs="Calibri"/>
                <w:sz w:val="16"/>
                <w:szCs w:val="16"/>
              </w:rPr>
              <w:t>$ 5</w:t>
            </w:r>
            <w:r w:rsidR="00A714BC">
              <w:rPr>
                <w:rFonts w:ascii="Calibri" w:eastAsia="Calibri" w:hAnsi="Calibri" w:cs="Calibri"/>
                <w:sz w:val="16"/>
                <w:szCs w:val="16"/>
              </w:rPr>
              <w:t>.000</w:t>
            </w:r>
            <w:r w:rsidR="00A714BC">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60A1E">
            <w:pPr>
              <w:jc w:val="center"/>
              <w:rPr>
                <w:rFonts w:ascii="Calibri" w:eastAsia="Calibri" w:hAnsi="Calibri" w:cs="Calibri"/>
                <w:color w:val="000000"/>
                <w:sz w:val="16"/>
                <w:szCs w:val="16"/>
              </w:rPr>
            </w:pPr>
            <w:r>
              <w:rPr>
                <w:rFonts w:ascii="Calibri" w:eastAsia="Calibri" w:hAnsi="Calibri" w:cs="Calibri"/>
                <w:sz w:val="16"/>
                <w:szCs w:val="16"/>
              </w:rPr>
              <w:t>$ 10</w:t>
            </w:r>
            <w:r w:rsidR="00A714BC">
              <w:rPr>
                <w:rFonts w:ascii="Calibri" w:eastAsia="Calibri" w:hAnsi="Calibri" w:cs="Calibri"/>
                <w:sz w:val="16"/>
                <w:szCs w:val="16"/>
              </w:rPr>
              <w:t>.000</w:t>
            </w:r>
            <w:r w:rsidR="00A714BC">
              <w:rPr>
                <w:rFonts w:ascii="Calibri" w:eastAsia="Calibri" w:hAnsi="Calibri" w:cs="Calibri"/>
                <w:color w:val="000000"/>
                <w:sz w:val="16"/>
                <w:szCs w:val="16"/>
              </w:rPr>
              <w:t> </w:t>
            </w:r>
          </w:p>
        </w:tc>
      </w:tr>
      <w:tr w:rsidR="009B5B67">
        <w:trPr>
          <w:trHeight w:val="315"/>
        </w:trPr>
        <w:tc>
          <w:tcPr>
            <w:tcW w:w="1880" w:type="dxa"/>
            <w:vMerge/>
            <w:tcBorders>
              <w:top w:val="nil"/>
              <w:left w:val="single" w:sz="8" w:space="0" w:color="000000"/>
              <w:bottom w:val="single" w:sz="8" w:space="0" w:color="000000"/>
              <w:right w:val="single" w:sz="8" w:space="0" w:color="000000"/>
            </w:tcBorders>
            <w:shd w:val="clear" w:color="auto" w:fill="auto"/>
            <w:vAlign w:val="center"/>
          </w:tcPr>
          <w:p w:rsidR="009B5B67" w:rsidRDefault="009B5B67">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3300" w:type="dxa"/>
            <w:tcBorders>
              <w:top w:val="nil"/>
              <w:left w:val="nil"/>
              <w:bottom w:val="single" w:sz="8" w:space="0" w:color="000000"/>
              <w:right w:val="single" w:sz="8" w:space="0" w:color="000000"/>
            </w:tcBorders>
            <w:shd w:val="clear" w:color="auto" w:fill="auto"/>
            <w:vAlign w:val="center"/>
          </w:tcPr>
          <w:p w:rsidR="009B5B67" w:rsidRDefault="00A714BC">
            <w:pPr>
              <w:rPr>
                <w:rFonts w:ascii="Calibri" w:eastAsia="Calibri" w:hAnsi="Calibri" w:cs="Calibri"/>
                <w:color w:val="000000"/>
                <w:sz w:val="16"/>
                <w:szCs w:val="16"/>
              </w:rPr>
            </w:pPr>
            <w:r>
              <w:rPr>
                <w:rFonts w:ascii="Calibri" w:eastAsia="Calibri" w:hAnsi="Calibri" w:cs="Calibri"/>
                <w:color w:val="000000"/>
                <w:sz w:val="16"/>
                <w:szCs w:val="16"/>
              </w:rPr>
              <w:t xml:space="preserve">  g.1)</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9B5B67">
        <w:trPr>
          <w:trHeight w:val="315"/>
        </w:trPr>
        <w:tc>
          <w:tcPr>
            <w:tcW w:w="1880" w:type="dxa"/>
            <w:vMerge/>
            <w:tcBorders>
              <w:top w:val="nil"/>
              <w:left w:val="single" w:sz="8" w:space="0" w:color="000000"/>
              <w:bottom w:val="single" w:sz="8" w:space="0" w:color="000000"/>
              <w:right w:val="single" w:sz="8" w:space="0" w:color="000000"/>
            </w:tcBorders>
            <w:shd w:val="clear" w:color="auto" w:fill="auto"/>
            <w:vAlign w:val="center"/>
          </w:tcPr>
          <w:p w:rsidR="009B5B67" w:rsidRDefault="009B5B67">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3300" w:type="dxa"/>
            <w:tcBorders>
              <w:top w:val="nil"/>
              <w:left w:val="nil"/>
              <w:bottom w:val="single" w:sz="8" w:space="0" w:color="000000"/>
              <w:right w:val="single" w:sz="8" w:space="0" w:color="000000"/>
            </w:tcBorders>
            <w:shd w:val="clear" w:color="auto" w:fill="auto"/>
            <w:vAlign w:val="center"/>
          </w:tcPr>
          <w:p w:rsidR="009B5B67" w:rsidRDefault="00A714BC">
            <w:pPr>
              <w:rPr>
                <w:rFonts w:ascii="Calibri" w:eastAsia="Calibri" w:hAnsi="Calibri" w:cs="Calibri"/>
                <w:color w:val="000000"/>
                <w:sz w:val="16"/>
                <w:szCs w:val="16"/>
              </w:rPr>
            </w:pPr>
            <w:r>
              <w:rPr>
                <w:rFonts w:ascii="Calibri" w:eastAsia="Calibri" w:hAnsi="Calibri" w:cs="Calibri"/>
                <w:color w:val="000000"/>
                <w:sz w:val="16"/>
                <w:szCs w:val="16"/>
              </w:rPr>
              <w:t>h) Otros gastos (7)</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9B5B67">
        <w:trPr>
          <w:trHeight w:val="315"/>
        </w:trPr>
        <w:tc>
          <w:tcPr>
            <w:tcW w:w="1880" w:type="dxa"/>
            <w:vMerge/>
            <w:tcBorders>
              <w:top w:val="nil"/>
              <w:left w:val="single" w:sz="8" w:space="0" w:color="000000"/>
              <w:bottom w:val="single" w:sz="8" w:space="0" w:color="000000"/>
              <w:right w:val="single" w:sz="8" w:space="0" w:color="000000"/>
            </w:tcBorders>
            <w:shd w:val="clear" w:color="auto" w:fill="auto"/>
            <w:vAlign w:val="center"/>
          </w:tcPr>
          <w:p w:rsidR="009B5B67" w:rsidRDefault="009B5B67">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3300" w:type="dxa"/>
            <w:tcBorders>
              <w:top w:val="nil"/>
              <w:left w:val="nil"/>
              <w:bottom w:val="single" w:sz="8" w:space="0" w:color="000000"/>
              <w:right w:val="single" w:sz="8" w:space="0" w:color="000000"/>
            </w:tcBorders>
            <w:shd w:val="clear" w:color="auto" w:fill="auto"/>
            <w:vAlign w:val="center"/>
          </w:tcPr>
          <w:p w:rsidR="009B5B67" w:rsidRDefault="00A714BC">
            <w:pPr>
              <w:rPr>
                <w:rFonts w:ascii="Calibri" w:eastAsia="Calibri" w:hAnsi="Calibri" w:cs="Calibri"/>
                <w:color w:val="000000"/>
                <w:sz w:val="16"/>
                <w:szCs w:val="16"/>
              </w:rPr>
            </w:pPr>
            <w:r>
              <w:rPr>
                <w:rFonts w:ascii="Calibri" w:eastAsia="Calibri" w:hAnsi="Calibri" w:cs="Calibri"/>
                <w:color w:val="000000"/>
                <w:sz w:val="16"/>
                <w:szCs w:val="16"/>
              </w:rPr>
              <w:t xml:space="preserve">  h.1)</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1200" w:type="dxa"/>
            <w:tcBorders>
              <w:top w:val="nil"/>
              <w:left w:val="nil"/>
              <w:bottom w:val="single" w:sz="8" w:space="0" w:color="000000"/>
              <w:right w:val="single" w:sz="8" w:space="0" w:color="000000"/>
            </w:tcBorders>
            <w:shd w:val="clear" w:color="auto" w:fill="auto"/>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p>
        </w:tc>
      </w:tr>
      <w:tr w:rsidR="009B5B67">
        <w:trPr>
          <w:trHeight w:val="315"/>
        </w:trPr>
        <w:tc>
          <w:tcPr>
            <w:tcW w:w="1880" w:type="dxa"/>
            <w:tcBorders>
              <w:top w:val="nil"/>
              <w:left w:val="nil"/>
              <w:bottom w:val="nil"/>
              <w:right w:val="nil"/>
            </w:tcBorders>
            <w:shd w:val="clear" w:color="auto" w:fill="auto"/>
            <w:vAlign w:val="bottom"/>
          </w:tcPr>
          <w:p w:rsidR="009B5B67" w:rsidRDefault="009B5B67">
            <w:pPr>
              <w:jc w:val="center"/>
              <w:rPr>
                <w:rFonts w:ascii="Calibri" w:eastAsia="Calibri" w:hAnsi="Calibri" w:cs="Calibri"/>
                <w:color w:val="000000"/>
                <w:sz w:val="16"/>
                <w:szCs w:val="16"/>
              </w:rPr>
            </w:pPr>
          </w:p>
        </w:tc>
        <w:tc>
          <w:tcPr>
            <w:tcW w:w="3300" w:type="dxa"/>
            <w:tcBorders>
              <w:top w:val="nil"/>
              <w:left w:val="single" w:sz="8" w:space="0" w:color="000000"/>
              <w:bottom w:val="nil"/>
              <w:right w:val="single" w:sz="8" w:space="0" w:color="000000"/>
            </w:tcBorders>
            <w:shd w:val="clear" w:color="auto" w:fill="D9D9D9"/>
            <w:vAlign w:val="center"/>
          </w:tcPr>
          <w:p w:rsidR="009B5B67" w:rsidRDefault="00A714BC">
            <w:pPr>
              <w:rPr>
                <w:rFonts w:ascii="Calibri" w:eastAsia="Calibri" w:hAnsi="Calibri" w:cs="Calibri"/>
                <w:color w:val="000000"/>
                <w:sz w:val="16"/>
                <w:szCs w:val="16"/>
              </w:rPr>
            </w:pPr>
            <w:r>
              <w:rPr>
                <w:rFonts w:ascii="Calibri" w:eastAsia="Calibri" w:hAnsi="Calibri" w:cs="Calibri"/>
                <w:color w:val="000000"/>
                <w:sz w:val="16"/>
                <w:szCs w:val="16"/>
              </w:rPr>
              <w:t>Total Gastos Corrientes</w:t>
            </w:r>
          </w:p>
        </w:tc>
        <w:tc>
          <w:tcPr>
            <w:tcW w:w="1200" w:type="dxa"/>
            <w:tcBorders>
              <w:top w:val="nil"/>
              <w:left w:val="nil"/>
              <w:bottom w:val="nil"/>
              <w:right w:val="single" w:sz="8" w:space="0" w:color="000000"/>
            </w:tcBorders>
            <w:shd w:val="clear" w:color="auto" w:fill="D9D9D9"/>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 </w:t>
            </w:r>
            <w:r>
              <w:rPr>
                <w:rFonts w:ascii="Calibri" w:eastAsia="Calibri" w:hAnsi="Calibri" w:cs="Calibri"/>
                <w:sz w:val="16"/>
                <w:szCs w:val="16"/>
              </w:rPr>
              <w:t>10.000</w:t>
            </w:r>
          </w:p>
        </w:tc>
        <w:tc>
          <w:tcPr>
            <w:tcW w:w="1200" w:type="dxa"/>
            <w:tcBorders>
              <w:top w:val="nil"/>
              <w:left w:val="nil"/>
              <w:bottom w:val="nil"/>
              <w:right w:val="single" w:sz="8" w:space="0" w:color="000000"/>
            </w:tcBorders>
            <w:shd w:val="clear" w:color="auto" w:fill="D9D9D9"/>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w:t>
            </w:r>
            <w:r>
              <w:rPr>
                <w:rFonts w:ascii="Calibri" w:eastAsia="Calibri" w:hAnsi="Calibri" w:cs="Calibri"/>
                <w:sz w:val="16"/>
                <w:szCs w:val="16"/>
              </w:rPr>
              <w:t>10.000</w:t>
            </w:r>
          </w:p>
        </w:tc>
        <w:tc>
          <w:tcPr>
            <w:tcW w:w="1200" w:type="dxa"/>
            <w:tcBorders>
              <w:top w:val="nil"/>
              <w:left w:val="nil"/>
              <w:bottom w:val="nil"/>
              <w:right w:val="single" w:sz="8" w:space="0" w:color="000000"/>
            </w:tcBorders>
            <w:shd w:val="clear" w:color="auto" w:fill="D9D9D9"/>
            <w:vAlign w:val="center"/>
          </w:tcPr>
          <w:p w:rsidR="009B5B67" w:rsidRDefault="00A714BC">
            <w:pPr>
              <w:rPr>
                <w:rFonts w:ascii="Calibri" w:eastAsia="Calibri" w:hAnsi="Calibri" w:cs="Calibri"/>
                <w:color w:val="000000"/>
                <w:sz w:val="16"/>
                <w:szCs w:val="16"/>
              </w:rPr>
            </w:pPr>
            <w:r>
              <w:rPr>
                <w:rFonts w:ascii="Calibri" w:eastAsia="Calibri" w:hAnsi="Calibri" w:cs="Calibri"/>
                <w:sz w:val="16"/>
                <w:szCs w:val="16"/>
              </w:rPr>
              <w:t xml:space="preserve">   $20.000</w:t>
            </w:r>
          </w:p>
        </w:tc>
      </w:tr>
      <w:tr w:rsidR="009B5B67">
        <w:trPr>
          <w:trHeight w:val="315"/>
        </w:trPr>
        <w:tc>
          <w:tcPr>
            <w:tcW w:w="1880" w:type="dxa"/>
            <w:tcBorders>
              <w:top w:val="nil"/>
              <w:left w:val="nil"/>
              <w:bottom w:val="nil"/>
              <w:right w:val="nil"/>
            </w:tcBorders>
            <w:shd w:val="clear" w:color="auto" w:fill="auto"/>
            <w:vAlign w:val="center"/>
          </w:tcPr>
          <w:p w:rsidR="009B5B67" w:rsidRDefault="009B5B67">
            <w:pPr>
              <w:jc w:val="center"/>
              <w:rPr>
                <w:rFonts w:ascii="Calibri" w:eastAsia="Calibri" w:hAnsi="Calibri" w:cs="Calibri"/>
                <w:color w:val="000000"/>
                <w:sz w:val="16"/>
                <w:szCs w:val="16"/>
              </w:rPr>
            </w:pPr>
          </w:p>
        </w:tc>
        <w:tc>
          <w:tcPr>
            <w:tcW w:w="33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B5B67" w:rsidRDefault="00A714BC">
            <w:pPr>
              <w:rPr>
                <w:rFonts w:ascii="Calibri" w:eastAsia="Calibri" w:hAnsi="Calibri" w:cs="Calibri"/>
                <w:color w:val="000000"/>
                <w:sz w:val="16"/>
                <w:szCs w:val="16"/>
              </w:rPr>
            </w:pPr>
            <w:r>
              <w:rPr>
                <w:rFonts w:ascii="Calibri" w:eastAsia="Calibri" w:hAnsi="Calibri" w:cs="Calibri"/>
                <w:color w:val="000000"/>
                <w:sz w:val="16"/>
                <w:szCs w:val="16"/>
              </w:rPr>
              <w:t>Total Gastos (Capital + Corrientes)</w:t>
            </w:r>
          </w:p>
        </w:tc>
        <w:tc>
          <w:tcPr>
            <w:tcW w:w="1200" w:type="dxa"/>
            <w:tcBorders>
              <w:top w:val="single" w:sz="8" w:space="0" w:color="000000"/>
              <w:left w:val="nil"/>
              <w:bottom w:val="single" w:sz="8" w:space="0" w:color="000000"/>
              <w:right w:val="single" w:sz="8" w:space="0" w:color="000000"/>
            </w:tcBorders>
            <w:shd w:val="clear" w:color="auto" w:fill="D9D9D9"/>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w:t>
            </w:r>
            <w:r>
              <w:rPr>
                <w:rFonts w:ascii="Calibri" w:eastAsia="Calibri" w:hAnsi="Calibri" w:cs="Calibri"/>
                <w:sz w:val="16"/>
                <w:szCs w:val="16"/>
              </w:rPr>
              <w:t>25.000</w:t>
            </w:r>
          </w:p>
        </w:tc>
        <w:tc>
          <w:tcPr>
            <w:tcW w:w="1200" w:type="dxa"/>
            <w:tcBorders>
              <w:top w:val="single" w:sz="8" w:space="0" w:color="000000"/>
              <w:left w:val="nil"/>
              <w:bottom w:val="single" w:sz="8" w:space="0" w:color="000000"/>
              <w:right w:val="single" w:sz="8" w:space="0" w:color="000000"/>
            </w:tcBorders>
            <w:shd w:val="clear" w:color="auto" w:fill="D9D9D9"/>
            <w:vAlign w:val="center"/>
          </w:tcPr>
          <w:p w:rsidR="009B5B67" w:rsidRDefault="00A714BC">
            <w:pPr>
              <w:jc w:val="center"/>
              <w:rPr>
                <w:rFonts w:ascii="Calibri" w:eastAsia="Calibri" w:hAnsi="Calibri" w:cs="Calibri"/>
                <w:color w:val="000000"/>
                <w:sz w:val="16"/>
                <w:szCs w:val="16"/>
              </w:rPr>
            </w:pPr>
            <w:r>
              <w:rPr>
                <w:rFonts w:ascii="Calibri" w:eastAsia="Calibri" w:hAnsi="Calibri" w:cs="Calibri"/>
                <w:color w:val="000000"/>
                <w:sz w:val="16"/>
                <w:szCs w:val="16"/>
              </w:rPr>
              <w:t>$</w:t>
            </w:r>
            <w:r>
              <w:rPr>
                <w:rFonts w:ascii="Calibri" w:eastAsia="Calibri" w:hAnsi="Calibri" w:cs="Calibri"/>
                <w:sz w:val="16"/>
                <w:szCs w:val="16"/>
              </w:rPr>
              <w:t>25.000</w:t>
            </w:r>
          </w:p>
        </w:tc>
        <w:tc>
          <w:tcPr>
            <w:tcW w:w="1200" w:type="dxa"/>
            <w:tcBorders>
              <w:top w:val="single" w:sz="8" w:space="0" w:color="000000"/>
              <w:left w:val="nil"/>
              <w:bottom w:val="single" w:sz="8" w:space="0" w:color="000000"/>
              <w:right w:val="single" w:sz="8" w:space="0" w:color="000000"/>
            </w:tcBorders>
            <w:shd w:val="clear" w:color="auto" w:fill="D9D9D9"/>
            <w:vAlign w:val="center"/>
          </w:tcPr>
          <w:p w:rsidR="009B5B67" w:rsidRDefault="00A60A1E" w:rsidP="00A60A1E">
            <w:pPr>
              <w:rPr>
                <w:rFonts w:ascii="Calibri" w:eastAsia="Calibri" w:hAnsi="Calibri" w:cs="Calibri"/>
                <w:color w:val="000000"/>
                <w:sz w:val="16"/>
                <w:szCs w:val="16"/>
              </w:rPr>
            </w:pPr>
            <w:r>
              <w:rPr>
                <w:rFonts w:ascii="Calibri" w:eastAsia="Calibri" w:hAnsi="Calibri" w:cs="Calibri"/>
                <w:color w:val="000000"/>
                <w:sz w:val="16"/>
                <w:szCs w:val="16"/>
              </w:rPr>
              <w:t xml:space="preserve">   </w:t>
            </w:r>
            <w:bookmarkStart w:id="5" w:name="_GoBack"/>
            <w:bookmarkEnd w:id="5"/>
            <w:r w:rsidR="00A714BC">
              <w:rPr>
                <w:rFonts w:ascii="Calibri" w:eastAsia="Calibri" w:hAnsi="Calibri" w:cs="Calibri"/>
                <w:color w:val="000000"/>
                <w:sz w:val="16"/>
                <w:szCs w:val="16"/>
              </w:rPr>
              <w:t>$</w:t>
            </w:r>
            <w:r w:rsidR="00A714BC">
              <w:rPr>
                <w:rFonts w:ascii="Calibri" w:eastAsia="Calibri" w:hAnsi="Calibri" w:cs="Calibri"/>
                <w:sz w:val="16"/>
                <w:szCs w:val="16"/>
              </w:rPr>
              <w:t>50.000</w:t>
            </w:r>
          </w:p>
        </w:tc>
      </w:tr>
    </w:tbl>
    <w:p w:rsidR="009B5B67" w:rsidRDefault="009B5B67">
      <w:pPr>
        <w:rPr>
          <w:rFonts w:ascii="Arial" w:eastAsia="Arial" w:hAnsi="Arial" w:cs="Arial"/>
          <w:b/>
          <w:i/>
          <w:sz w:val="22"/>
          <w:szCs w:val="22"/>
          <w:u w:val="single"/>
        </w:rPr>
      </w:pPr>
    </w:p>
    <w:p w:rsidR="009B5B67" w:rsidRDefault="00A714BC">
      <w:pPr>
        <w:rPr>
          <w:rFonts w:ascii="Arial" w:eastAsia="Arial" w:hAnsi="Arial" w:cs="Arial"/>
          <w:b/>
          <w:i/>
          <w:sz w:val="22"/>
          <w:szCs w:val="22"/>
          <w:u w:val="single"/>
        </w:rPr>
      </w:pPr>
      <w:r>
        <w:br w:type="page"/>
      </w:r>
      <w:r>
        <w:rPr>
          <w:rFonts w:ascii="Arial" w:eastAsia="Arial" w:hAnsi="Arial" w:cs="Arial"/>
          <w:b/>
          <w:i/>
          <w:sz w:val="22"/>
          <w:szCs w:val="22"/>
          <w:u w:val="single"/>
        </w:rPr>
        <w:lastRenderedPageBreak/>
        <w:t>Aclaraciones sobre rubros del presupuesto</w:t>
      </w:r>
    </w:p>
    <w:p w:rsidR="009B5B67" w:rsidRDefault="009B5B67">
      <w:pPr>
        <w:rPr>
          <w:rFonts w:ascii="Arial" w:eastAsia="Arial" w:hAnsi="Arial" w:cs="Arial"/>
          <w:b/>
          <w:i/>
          <w:sz w:val="22"/>
          <w:szCs w:val="22"/>
          <w:u w:val="single"/>
        </w:rPr>
      </w:pPr>
    </w:p>
    <w:p w:rsidR="009B5B67" w:rsidRDefault="00A714BC">
      <w:pPr>
        <w:jc w:val="both"/>
        <w:rPr>
          <w:rFonts w:ascii="Arial" w:eastAsia="Arial" w:hAnsi="Arial" w:cs="Arial"/>
          <w:sz w:val="22"/>
          <w:szCs w:val="22"/>
        </w:rPr>
      </w:pPr>
      <w:r>
        <w:rPr>
          <w:rFonts w:ascii="Arial" w:eastAsia="Arial" w:hAnsi="Arial" w:cs="Arial"/>
          <w:sz w:val="22"/>
          <w:szCs w:val="22"/>
        </w:rPr>
        <w:t>4.1 Equipamiento: Equipamiento, repuestos o accesorios de equipos, etc.</w:t>
      </w:r>
    </w:p>
    <w:p w:rsidR="009B5B67" w:rsidRDefault="00A714BC">
      <w:pPr>
        <w:jc w:val="both"/>
        <w:rPr>
          <w:rFonts w:ascii="Arial" w:eastAsia="Arial" w:hAnsi="Arial" w:cs="Arial"/>
          <w:sz w:val="22"/>
          <w:szCs w:val="22"/>
        </w:rPr>
      </w:pPr>
      <w:r>
        <w:rPr>
          <w:rFonts w:ascii="Arial" w:eastAsia="Arial" w:hAnsi="Arial" w:cs="Arial"/>
          <w:sz w:val="22"/>
          <w:szCs w:val="22"/>
        </w:rPr>
        <w:t>4.2 Licencias: Adquisición de licencias de tecnología (software, o cualquier otro insumo que implique un contrato de licencia con el proveedor).</w:t>
      </w:r>
    </w:p>
    <w:p w:rsidR="009B5B67" w:rsidRDefault="00A714BC">
      <w:pPr>
        <w:jc w:val="both"/>
        <w:rPr>
          <w:rFonts w:ascii="Arial" w:eastAsia="Arial" w:hAnsi="Arial" w:cs="Arial"/>
          <w:sz w:val="22"/>
          <w:szCs w:val="22"/>
        </w:rPr>
      </w:pPr>
      <w:r>
        <w:rPr>
          <w:rFonts w:ascii="Arial" w:eastAsia="Arial" w:hAnsi="Arial" w:cs="Arial"/>
          <w:sz w:val="22"/>
          <w:szCs w:val="22"/>
        </w:rPr>
        <w:t>4.3 Bibliografía: En el caso de compra de bibliografía, ésta no debe estar accesible como suscripción en la Biblioteca Electrónica.</w:t>
      </w:r>
    </w:p>
    <w:p w:rsidR="009B5B67" w:rsidRDefault="00A714BC">
      <w:pPr>
        <w:jc w:val="both"/>
        <w:rPr>
          <w:rFonts w:ascii="Arial" w:eastAsia="Arial" w:hAnsi="Arial" w:cs="Arial"/>
          <w:sz w:val="22"/>
          <w:szCs w:val="22"/>
        </w:rPr>
      </w:pPr>
      <w:r>
        <w:rPr>
          <w:rFonts w:ascii="Arial" w:eastAsia="Arial" w:hAnsi="Arial" w:cs="Arial"/>
          <w:sz w:val="22"/>
          <w:szCs w:val="22"/>
        </w:rPr>
        <w:t>4.4 Viajes y viáticos: Viajes y viáticos en el país: Gastos de viajes, viáticos de campaña y pasantías en otros centros de investigación estrictamente listados en el proyecto. Gastos de viaje en el exterior: (no deberán superar el 20% del monto del proyecto).</w:t>
      </w:r>
    </w:p>
    <w:p w:rsidR="009B5B67" w:rsidRDefault="00A714BC">
      <w:pPr>
        <w:jc w:val="both"/>
        <w:rPr>
          <w:rFonts w:ascii="Arial" w:eastAsia="Arial" w:hAnsi="Arial" w:cs="Arial"/>
          <w:sz w:val="22"/>
          <w:szCs w:val="22"/>
        </w:rPr>
      </w:pPr>
      <w:r>
        <w:rPr>
          <w:rFonts w:ascii="Arial" w:eastAsia="Arial" w:hAnsi="Arial" w:cs="Arial"/>
          <w:sz w:val="22"/>
          <w:szCs w:val="22"/>
        </w:rPr>
        <w:t>4.5 Difusión y/o protección de resultados: Ej.: (Gastos para publicación de artículos, edición de libros inscripción a congresos y/o reuniones científicas).</w:t>
      </w:r>
    </w:p>
    <w:p w:rsidR="009B5B67" w:rsidRDefault="00A714BC">
      <w:pPr>
        <w:jc w:val="both"/>
        <w:rPr>
          <w:rFonts w:ascii="Arial" w:eastAsia="Arial" w:hAnsi="Arial" w:cs="Arial"/>
          <w:sz w:val="22"/>
          <w:szCs w:val="22"/>
        </w:rPr>
      </w:pPr>
      <w:r>
        <w:rPr>
          <w:rFonts w:ascii="Arial" w:eastAsia="Arial" w:hAnsi="Arial" w:cs="Arial"/>
          <w:sz w:val="22"/>
          <w:szCs w:val="22"/>
        </w:rPr>
        <w:t>4.6 Servicios de terceros: Servicios de terceros no personales (reparaciones, análisis, fotografía, etc.).</w:t>
      </w:r>
    </w:p>
    <w:p w:rsidR="009B5B67" w:rsidRDefault="00A714BC">
      <w:pPr>
        <w:jc w:val="both"/>
        <w:rPr>
          <w:rFonts w:ascii="Arial" w:eastAsia="Arial" w:hAnsi="Arial" w:cs="Arial"/>
          <w:sz w:val="22"/>
          <w:szCs w:val="22"/>
        </w:rPr>
      </w:pPr>
      <w:r>
        <w:rPr>
          <w:rFonts w:ascii="Arial" w:eastAsia="Arial" w:hAnsi="Arial" w:cs="Arial"/>
          <w:sz w:val="22"/>
          <w:szCs w:val="22"/>
        </w:rPr>
        <w:t>4.7 Otros gastos: Incluir, si es necesario, gastos a realizar que no fueron incluidos en los otros rubros.</w:t>
      </w:r>
    </w:p>
    <w:p w:rsidR="009B5B67" w:rsidRDefault="009B5B67">
      <w:pPr>
        <w:rPr>
          <w:rFonts w:ascii="Arial" w:eastAsia="Arial" w:hAnsi="Arial" w:cs="Arial"/>
          <w:i/>
          <w:u w:val="single"/>
        </w:rPr>
      </w:pPr>
    </w:p>
    <w:p w:rsidR="009B5B67" w:rsidRDefault="009B5B67">
      <w:pPr>
        <w:jc w:val="right"/>
        <w:rPr>
          <w:rFonts w:ascii="Arial" w:eastAsia="Arial" w:hAnsi="Arial" w:cs="Arial"/>
          <w:i/>
          <w:u w:val="single"/>
        </w:rPr>
      </w:pPr>
    </w:p>
    <w:p w:rsidR="009B5B67" w:rsidRDefault="009B5B67">
      <w:pPr>
        <w:jc w:val="right"/>
        <w:rPr>
          <w:rFonts w:ascii="Arial" w:eastAsia="Arial" w:hAnsi="Arial" w:cs="Arial"/>
          <w:i/>
          <w:u w:val="single"/>
        </w:rPr>
      </w:pPr>
    </w:p>
    <w:sectPr w:rsidR="009B5B67">
      <w:footerReference w:type="even" r:id="rId8"/>
      <w:footerReference w:type="default" r:id="rId9"/>
      <w:headerReference w:type="first" r:id="rId10"/>
      <w:footerReference w:type="first" r:id="rId11"/>
      <w:pgSz w:w="11907" w:h="16840"/>
      <w:pgMar w:top="1276" w:right="1077" w:bottom="1134" w:left="1077"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A1E" w:rsidRDefault="00A60A1E">
      <w:r>
        <w:separator/>
      </w:r>
    </w:p>
  </w:endnote>
  <w:endnote w:type="continuationSeparator" w:id="0">
    <w:p w:rsidR="00A60A1E" w:rsidRDefault="00A6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1E" w:rsidRDefault="00A60A1E">
    <w:pPr>
      <w:pBdr>
        <w:top w:val="nil"/>
        <w:left w:val="nil"/>
        <w:bottom w:val="nil"/>
        <w:right w:val="nil"/>
        <w:between w:val="nil"/>
      </w:pBdr>
      <w:tabs>
        <w:tab w:val="center" w:pos="4419"/>
        <w:tab w:val="right" w:pos="8838"/>
      </w:tabs>
      <w:jc w:val="right"/>
      <w:rPr>
        <w:color w:val="000000"/>
      </w:rPr>
    </w:pPr>
  </w:p>
  <w:p w:rsidR="00A60A1E" w:rsidRDefault="00A60A1E">
    <w:pPr>
      <w:pBdr>
        <w:top w:val="nil"/>
        <w:left w:val="nil"/>
        <w:bottom w:val="nil"/>
        <w:right w:val="nil"/>
        <w:between w:val="nil"/>
      </w:pBdr>
      <w:tabs>
        <w:tab w:val="center" w:pos="4419"/>
        <w:tab w:val="right" w:pos="8838"/>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1E" w:rsidRDefault="00A60A1E">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p>
  <w:p w:rsidR="00A60A1E" w:rsidRDefault="00A60A1E">
    <w:pPr>
      <w:pBdr>
        <w:top w:val="nil"/>
        <w:left w:val="nil"/>
        <w:bottom w:val="nil"/>
        <w:right w:val="nil"/>
        <w:between w:val="nil"/>
      </w:pBdr>
      <w:tabs>
        <w:tab w:val="center" w:pos="4419"/>
        <w:tab w:val="right" w:pos="8838"/>
        <w:tab w:val="left" w:pos="6345"/>
      </w:tabs>
      <w:jc w:val="center"/>
      <w:rPr>
        <w:color w:val="000000"/>
      </w:rPr>
    </w:pPr>
    <w:r>
      <w:rPr>
        <w:rFonts w:ascii="Arial" w:eastAsia="Arial" w:hAnsi="Arial" w:cs="Arial"/>
        <w:color w:val="000000"/>
        <w:sz w:val="16"/>
        <w:szCs w:val="16"/>
      </w:rPr>
      <w:t xml:space="preserve">                 </w:t>
    </w:r>
    <w:r>
      <w:rPr>
        <w:rFonts w:ascii="Arial" w:eastAsia="Arial" w:hAnsi="Arial" w:cs="Arial"/>
        <w:color w:val="000000"/>
        <w:sz w:val="16"/>
        <w:szCs w:val="16"/>
      </w:rPr>
      <w:tab/>
      <w:t xml:space="preserve">[FPI-002-Protocolo de presentación de Proyecto de Investigación SIGEVA UNLaM- SECyT- UNLaM. Versión 3 4/09/2019]        </w:t>
    </w:r>
    <w:r>
      <w:rPr>
        <w:color w:val="000000"/>
      </w:rPr>
      <w:t xml:space="preserve"> </w:t>
    </w:r>
    <w:r>
      <w:rPr>
        <w:rFonts w:ascii="Arial" w:eastAsia="Arial" w:hAnsi="Arial" w:cs="Arial"/>
        <w:color w:val="000000"/>
        <w:sz w:val="16"/>
        <w:szCs w:val="16"/>
      </w:rPr>
      <w:tab/>
      <w:t xml:space="preserve"> </w:t>
    </w:r>
    <w:r>
      <w:rPr>
        <w:color w:val="000000"/>
      </w:rPr>
      <w:fldChar w:fldCharType="begin"/>
    </w:r>
    <w:r>
      <w:rPr>
        <w:color w:val="000000"/>
      </w:rPr>
      <w:instrText>PAGE</w:instrText>
    </w:r>
    <w:r>
      <w:rPr>
        <w:color w:val="000000"/>
      </w:rPr>
      <w:fldChar w:fldCharType="separate"/>
    </w:r>
    <w:r w:rsidR="003956B5">
      <w:rPr>
        <w:noProof/>
        <w:color w:val="000000"/>
      </w:rPr>
      <w:t>14</w:t>
    </w:r>
    <w:r>
      <w:rPr>
        <w:color w:val="000000"/>
      </w:rPr>
      <w:fldChar w:fldCharType="end"/>
    </w:r>
  </w:p>
  <w:p w:rsidR="00A60A1E" w:rsidRDefault="00A60A1E">
    <w:pPr>
      <w:pBdr>
        <w:top w:val="nil"/>
        <w:left w:val="nil"/>
        <w:bottom w:val="nil"/>
        <w:right w:val="nil"/>
        <w:between w:val="nil"/>
      </w:pBdr>
      <w:tabs>
        <w:tab w:val="center" w:pos="4419"/>
        <w:tab w:val="right" w:pos="8838"/>
      </w:tabs>
      <w:ind w:right="360"/>
      <w:jc w:val="center"/>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1E" w:rsidRDefault="00A60A1E">
    <w:pPr>
      <w:pBdr>
        <w:top w:val="nil"/>
        <w:left w:val="nil"/>
        <w:bottom w:val="nil"/>
        <w:right w:val="nil"/>
        <w:between w:val="nil"/>
      </w:pBdr>
      <w:tabs>
        <w:tab w:val="center" w:pos="4419"/>
        <w:tab w:val="right" w:pos="8838"/>
      </w:tabs>
      <w:jc w:val="center"/>
      <w:rPr>
        <w:color w:val="000000"/>
      </w:rPr>
    </w:pPr>
    <w:r>
      <w:rPr>
        <w:rFonts w:ascii="Arial" w:eastAsia="Arial" w:hAnsi="Arial" w:cs="Arial"/>
        <w:color w:val="000000"/>
        <w:sz w:val="16"/>
        <w:szCs w:val="16"/>
      </w:rPr>
      <w:t xml:space="preserve">                 </w:t>
    </w:r>
    <w:r>
      <w:rPr>
        <w:rFonts w:ascii="Arial" w:eastAsia="Arial" w:hAnsi="Arial" w:cs="Arial"/>
        <w:color w:val="000000"/>
        <w:sz w:val="16"/>
        <w:szCs w:val="16"/>
      </w:rPr>
      <w:tab/>
    </w:r>
    <w:r>
      <w:rPr>
        <w:color w:val="000000"/>
      </w:rPr>
      <w:fldChar w:fldCharType="begin"/>
    </w:r>
    <w:r>
      <w:rPr>
        <w:color w:val="000000"/>
      </w:rPr>
      <w:instrText>PAGE</w:instrText>
    </w:r>
    <w:r>
      <w:rPr>
        <w:color w:val="000000"/>
      </w:rPr>
      <w:fldChar w:fldCharType="separate"/>
    </w:r>
    <w:r w:rsidR="003956B5">
      <w:rPr>
        <w:noProof/>
        <w:color w:val="000000"/>
      </w:rPr>
      <w:t>1</w:t>
    </w:r>
    <w:r>
      <w:rPr>
        <w:color w:val="000000"/>
      </w:rPr>
      <w:fldChar w:fldCharType="end"/>
    </w:r>
  </w:p>
  <w:p w:rsidR="00A60A1E" w:rsidRDefault="00A60A1E">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A1E" w:rsidRDefault="00A60A1E">
      <w:r>
        <w:separator/>
      </w:r>
    </w:p>
  </w:footnote>
  <w:footnote w:type="continuationSeparator" w:id="0">
    <w:p w:rsidR="00A60A1E" w:rsidRDefault="00A60A1E">
      <w:r>
        <w:continuationSeparator/>
      </w:r>
    </w:p>
  </w:footnote>
  <w:footnote w:id="1">
    <w:p w:rsidR="00A60A1E" w:rsidRDefault="00A60A1E">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rPr>
        <w:t xml:space="preserve"> </w:t>
      </w:r>
      <w:r>
        <w:rPr>
          <w:rFonts w:ascii="Arial" w:eastAsia="Arial" w:hAnsi="Arial" w:cs="Arial"/>
          <w:sz w:val="18"/>
          <w:szCs w:val="18"/>
        </w:rPr>
        <w:t>Incluir a todos</w:t>
      </w:r>
      <w:r>
        <w:rPr>
          <w:rFonts w:ascii="Arial" w:eastAsia="Arial" w:hAnsi="Arial" w:cs="Arial"/>
          <w:color w:val="000000"/>
          <w:sz w:val="18"/>
          <w:szCs w:val="18"/>
        </w:rPr>
        <w:t xml:space="preserve"> los integrantes del equipo de investigación, agregando tantas filas para cada rol de integrante del equipo de investigación como sea necesario.</w:t>
      </w:r>
    </w:p>
  </w:footnote>
  <w:footnote w:id="2">
    <w:p w:rsidR="00A60A1E" w:rsidRDefault="00A60A1E">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Deberá adjuntar FPI 28, 29 y 30 debidamente firmados.</w:t>
      </w:r>
    </w:p>
  </w:footnote>
  <w:footnote w:id="3">
    <w:p w:rsidR="00A60A1E" w:rsidRDefault="00A60A1E">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Idem nota 2.</w:t>
      </w:r>
    </w:p>
  </w:footnote>
  <w:footnote w:id="4">
    <w:p w:rsidR="00A60A1E" w:rsidRDefault="00A60A1E">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Idem nota 2</w:t>
      </w:r>
    </w:p>
  </w:footnote>
  <w:footnote w:id="5">
    <w:p w:rsidR="00A60A1E" w:rsidRDefault="00A60A1E">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Adjuntar certificado de materias aprobadas de estudiantes de carrera de posgrado.</w:t>
      </w:r>
    </w:p>
  </w:footnote>
  <w:footnote w:id="6">
    <w:p w:rsidR="00A60A1E" w:rsidRDefault="00A60A1E">
      <w:pPr>
        <w:pBdr>
          <w:top w:val="nil"/>
          <w:left w:val="nil"/>
          <w:bottom w:val="nil"/>
          <w:right w:val="nil"/>
          <w:between w:val="nil"/>
        </w:pBdr>
        <w:jc w:val="both"/>
        <w:rPr>
          <w:rFonts w:ascii="Arial" w:eastAsia="Arial" w:hAnsi="Arial" w:cs="Arial"/>
          <w:color w:val="000000"/>
          <w:sz w:val="18"/>
          <w:szCs w:val="18"/>
          <w:highlight w:val="yellow"/>
        </w:rPr>
      </w:pPr>
      <w:r>
        <w:rPr>
          <w:vertAlign w:val="superscript"/>
        </w:rPr>
        <w:footnoteRef/>
      </w:r>
      <w:r>
        <w:rPr>
          <w:rFonts w:ascii="Arial" w:eastAsia="Arial" w:hAnsi="Arial" w:cs="Arial"/>
          <w:color w:val="000000"/>
          <w:sz w:val="18"/>
          <w:szCs w:val="18"/>
        </w:rPr>
        <w:t xml:space="preserve"> Adjuntar certificado de materias aprobadas de estudiantes de carrera de grado.</w:t>
      </w:r>
    </w:p>
  </w:footnote>
  <w:footnote w:id="7">
    <w:p w:rsidR="00A60A1E" w:rsidRDefault="00A60A1E">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w:t>
      </w:r>
      <w:r>
        <w:rPr>
          <w:rFonts w:ascii="Arial" w:eastAsia="Arial" w:hAnsi="Arial" w:cs="Arial"/>
          <w:color w:val="000000"/>
          <w:sz w:val="18"/>
          <w:szCs w:val="18"/>
        </w:rPr>
        <w:t>Marcar con una X según corresponda.</w:t>
      </w:r>
    </w:p>
  </w:footnote>
  <w:footnote w:id="8">
    <w:p w:rsidR="00A60A1E" w:rsidRDefault="00A60A1E">
      <w:pPr>
        <w:pBdr>
          <w:top w:val="nil"/>
          <w:left w:val="nil"/>
          <w:bottom w:val="nil"/>
          <w:right w:val="nil"/>
          <w:between w:val="nil"/>
        </w:pBdr>
        <w:rPr>
          <w:rFonts w:ascii="Arial" w:eastAsia="Arial" w:hAnsi="Arial" w:cs="Arial"/>
          <w:color w:val="000000"/>
          <w:sz w:val="18"/>
          <w:szCs w:val="18"/>
        </w:rPr>
      </w:pPr>
      <w:r>
        <w:rPr>
          <w:vertAlign w:val="superscript"/>
        </w:rPr>
        <w:footnoteRef/>
      </w:r>
      <w:r>
        <w:rPr>
          <w:color w:val="000000"/>
          <w:sz w:val="18"/>
          <w:szCs w:val="18"/>
        </w:rPr>
        <w:t xml:space="preserve"> </w:t>
      </w:r>
      <w:r>
        <w:rPr>
          <w:rFonts w:ascii="Arial" w:eastAsia="Arial" w:hAnsi="Arial" w:cs="Arial"/>
          <w:color w:val="000000"/>
          <w:sz w:val="18"/>
          <w:szCs w:val="18"/>
        </w:rPr>
        <w:t xml:space="preserve">Listado disponible en: </w:t>
      </w:r>
      <w:hyperlink r:id="rId1">
        <w:r>
          <w:rPr>
            <w:rFonts w:ascii="Arial" w:eastAsia="Arial" w:hAnsi="Arial" w:cs="Arial"/>
            <w:color w:val="0563C1"/>
            <w:sz w:val="18"/>
            <w:szCs w:val="18"/>
            <w:u w:val="single"/>
          </w:rPr>
          <w:t>web_SCyT_UNLaM</w:t>
        </w:r>
      </w:hyperlink>
    </w:p>
  </w:footnote>
  <w:footnote w:id="9">
    <w:p w:rsidR="00A60A1E" w:rsidRDefault="00A60A1E">
      <w:pPr>
        <w:pBdr>
          <w:top w:val="nil"/>
          <w:left w:val="nil"/>
          <w:bottom w:val="nil"/>
          <w:right w:val="nil"/>
          <w:between w:val="nil"/>
        </w:pBdr>
        <w:rPr>
          <w:color w:val="000000"/>
          <w:sz w:val="18"/>
          <w:szCs w:val="18"/>
        </w:rPr>
      </w:pPr>
      <w:r>
        <w:rPr>
          <w:vertAlign w:val="superscript"/>
        </w:rPr>
        <w:footnoteRef/>
      </w:r>
      <w:r>
        <w:rPr>
          <w:rFonts w:ascii="Arial" w:eastAsia="Arial" w:hAnsi="Arial" w:cs="Arial"/>
          <w:color w:val="000000"/>
          <w:sz w:val="18"/>
          <w:szCs w:val="18"/>
        </w:rPr>
        <w:t xml:space="preserve"> Listado disponible en: </w:t>
      </w:r>
      <w:hyperlink r:id="rId2">
        <w:r>
          <w:rPr>
            <w:rFonts w:ascii="Arial" w:eastAsia="Arial" w:hAnsi="Arial" w:cs="Arial"/>
            <w:color w:val="0563C1"/>
            <w:sz w:val="18"/>
            <w:szCs w:val="18"/>
            <w:u w:val="single"/>
          </w:rPr>
          <w:t>web_SCyT_UNLaM</w:t>
        </w:r>
      </w:hyperlink>
    </w:p>
  </w:footnote>
  <w:footnote w:id="10">
    <w:p w:rsidR="00A60A1E" w:rsidRDefault="00A60A1E">
      <w:pPr>
        <w:pBdr>
          <w:top w:val="nil"/>
          <w:left w:val="nil"/>
          <w:bottom w:val="nil"/>
          <w:right w:val="nil"/>
          <w:between w:val="nil"/>
        </w:pBdr>
        <w:rPr>
          <w:rFonts w:ascii="Arial" w:eastAsia="Arial" w:hAnsi="Arial" w:cs="Arial"/>
          <w:color w:val="000000"/>
          <w:sz w:val="18"/>
          <w:szCs w:val="18"/>
        </w:rPr>
      </w:pPr>
      <w:r>
        <w:rPr>
          <w:vertAlign w:val="superscript"/>
        </w:rPr>
        <w:footnoteRef/>
      </w:r>
      <w:r>
        <w:rPr>
          <w:color w:val="000000"/>
          <w:sz w:val="18"/>
          <w:szCs w:val="18"/>
        </w:rPr>
        <w:t xml:space="preserve"> </w:t>
      </w:r>
      <w:r>
        <w:rPr>
          <w:rFonts w:ascii="Arial" w:eastAsia="Arial" w:hAnsi="Arial" w:cs="Arial"/>
          <w:color w:val="000000"/>
          <w:sz w:val="18"/>
          <w:szCs w:val="18"/>
        </w:rPr>
        <w:t>Detallar objetivo general y objetivos específicos.</w:t>
      </w:r>
    </w:p>
  </w:footnote>
  <w:footnote w:id="11">
    <w:p w:rsidR="00A60A1E" w:rsidRDefault="00A60A1E">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En proyectos de desarrollo tecnológico puede ser reemplazada una hipótesis de trabajo por la propuesta de solución al problema de investigación mediante el diseño de un prototipo o elemento equivalente.</w:t>
      </w:r>
    </w:p>
  </w:footnote>
  <w:footnote w:id="12">
    <w:p w:rsidR="00A60A1E" w:rsidRDefault="00A60A1E">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rPr>
        <w:t xml:space="preserve"> Definir la programación de actividades para cada objetivo específico, y las personas responsables de su ejecución.</w:t>
      </w:r>
    </w:p>
  </w:footnote>
  <w:footnote w:id="13">
    <w:p w:rsidR="00A60A1E" w:rsidRDefault="00A60A1E">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Antes de confeccionar el presupuesto del proyecto será necesario que el Director de proyecto incluya en esta tabla si dispone de recursos adquiridos con fondos de proyectos anteriores (equipamiento, bibliografía, bienes de consumo, etc.) a ser utilizados en el proyecto a presentar, y además se recomienda consultar en la Unidad Académica donde se presentará el proyecto, la disponibilidad de recursos existentes,- en especial equipamiento y bibliografía- factibles de ser utilizados en el presente proyecto.</w:t>
      </w:r>
    </w:p>
  </w:footnote>
  <w:footnote w:id="14">
    <w:p w:rsidR="00A60A1E" w:rsidRDefault="00A60A1E">
      <w:pPr>
        <w:pBdr>
          <w:top w:val="nil"/>
          <w:left w:val="nil"/>
          <w:bottom w:val="nil"/>
          <w:right w:val="nil"/>
          <w:between w:val="nil"/>
        </w:pBdr>
        <w:jc w:val="both"/>
        <w:rPr>
          <w:color w:val="000000"/>
        </w:rPr>
      </w:pPr>
      <w:r>
        <w:rPr>
          <w:vertAlign w:val="superscript"/>
        </w:rPr>
        <w:footnoteRef/>
      </w:r>
      <w:r>
        <w:rPr>
          <w:color w:val="000000"/>
          <w:sz w:val="18"/>
          <w:szCs w:val="18"/>
        </w:rPr>
        <w:t xml:space="preserve"> </w:t>
      </w:r>
      <w:r>
        <w:rPr>
          <w:rFonts w:ascii="Arial" w:eastAsia="Arial" w:hAnsi="Arial" w:cs="Arial"/>
          <w:color w:val="000000"/>
          <w:sz w:val="18"/>
          <w:szCs w:val="18"/>
        </w:rPr>
        <w:t>Justificar presupuesto detallado. Para compras de un importe superior a $8000.- se requieren tres presupuestos. (Resolución Rectotal Nº272/2019.)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1E" w:rsidRDefault="00A60A1E">
    <w:pPr>
      <w:widowControl w:val="0"/>
      <w:pBdr>
        <w:top w:val="nil"/>
        <w:left w:val="nil"/>
        <w:bottom w:val="nil"/>
        <w:right w:val="nil"/>
        <w:between w:val="nil"/>
      </w:pBdr>
      <w:spacing w:line="276" w:lineRule="auto"/>
      <w:rPr>
        <w:color w:val="000000"/>
      </w:rPr>
    </w:pPr>
  </w:p>
  <w:tbl>
    <w:tblPr>
      <w:tblStyle w:val="a3"/>
      <w:tblW w:w="84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7"/>
      <w:gridCol w:w="7075"/>
    </w:tblGrid>
    <w:tr w:rsidR="00A60A1E">
      <w:tc>
        <w:tcPr>
          <w:tcW w:w="1397" w:type="dxa"/>
          <w:shd w:val="clear" w:color="auto" w:fill="auto"/>
        </w:tcPr>
        <w:p w:rsidR="00A60A1E" w:rsidRDefault="00A60A1E">
          <w:pPr>
            <w:pStyle w:val="Ttulo"/>
            <w:jc w:val="right"/>
            <w:rPr>
              <w:sz w:val="16"/>
              <w:szCs w:val="16"/>
            </w:rPr>
          </w:pPr>
          <w:r>
            <w:rPr>
              <w:sz w:val="16"/>
              <w:szCs w:val="16"/>
            </w:rPr>
            <w:t>Código</w:t>
          </w:r>
        </w:p>
      </w:tc>
      <w:tc>
        <w:tcPr>
          <w:tcW w:w="7075" w:type="dxa"/>
          <w:shd w:val="clear" w:color="auto" w:fill="auto"/>
        </w:tcPr>
        <w:p w:rsidR="00A60A1E" w:rsidRDefault="00A60A1E">
          <w:pPr>
            <w:pStyle w:val="Ttulo"/>
            <w:jc w:val="left"/>
            <w:rPr>
              <w:b w:val="0"/>
              <w:sz w:val="16"/>
              <w:szCs w:val="16"/>
            </w:rPr>
          </w:pPr>
          <w:r>
            <w:rPr>
              <w:b w:val="0"/>
              <w:sz w:val="16"/>
              <w:szCs w:val="16"/>
            </w:rPr>
            <w:t>FPI-002</w:t>
          </w:r>
        </w:p>
      </w:tc>
    </w:tr>
    <w:tr w:rsidR="00A60A1E">
      <w:tc>
        <w:tcPr>
          <w:tcW w:w="1397" w:type="dxa"/>
          <w:shd w:val="clear" w:color="auto" w:fill="auto"/>
        </w:tcPr>
        <w:p w:rsidR="00A60A1E" w:rsidRDefault="00A60A1E">
          <w:pPr>
            <w:pStyle w:val="Ttulo"/>
            <w:jc w:val="right"/>
            <w:rPr>
              <w:sz w:val="16"/>
              <w:szCs w:val="16"/>
            </w:rPr>
          </w:pPr>
          <w:r>
            <w:rPr>
              <w:sz w:val="16"/>
              <w:szCs w:val="16"/>
            </w:rPr>
            <w:t>Objeto</w:t>
          </w:r>
        </w:p>
      </w:tc>
      <w:tc>
        <w:tcPr>
          <w:tcW w:w="7075" w:type="dxa"/>
          <w:shd w:val="clear" w:color="auto" w:fill="auto"/>
        </w:tcPr>
        <w:p w:rsidR="00A60A1E" w:rsidRDefault="00A60A1E">
          <w:pPr>
            <w:pStyle w:val="Ttulo"/>
            <w:jc w:val="left"/>
            <w:rPr>
              <w:b w:val="0"/>
              <w:sz w:val="16"/>
              <w:szCs w:val="16"/>
            </w:rPr>
          </w:pPr>
          <w:r>
            <w:rPr>
              <w:b w:val="0"/>
              <w:sz w:val="16"/>
              <w:szCs w:val="16"/>
            </w:rPr>
            <w:t>Protocolo de presentación de proyectos de investigación SIGEVA UNLaM</w:t>
          </w:r>
        </w:p>
      </w:tc>
    </w:tr>
    <w:tr w:rsidR="00A60A1E">
      <w:tc>
        <w:tcPr>
          <w:tcW w:w="1397" w:type="dxa"/>
          <w:shd w:val="clear" w:color="auto" w:fill="auto"/>
        </w:tcPr>
        <w:p w:rsidR="00A60A1E" w:rsidRDefault="00A60A1E">
          <w:pPr>
            <w:pStyle w:val="Ttulo"/>
            <w:jc w:val="right"/>
            <w:rPr>
              <w:sz w:val="16"/>
              <w:szCs w:val="16"/>
            </w:rPr>
          </w:pPr>
          <w:r>
            <w:rPr>
              <w:sz w:val="16"/>
              <w:szCs w:val="16"/>
            </w:rPr>
            <w:t>Usuario</w:t>
          </w:r>
        </w:p>
      </w:tc>
      <w:tc>
        <w:tcPr>
          <w:tcW w:w="7075" w:type="dxa"/>
          <w:shd w:val="clear" w:color="auto" w:fill="auto"/>
        </w:tcPr>
        <w:p w:rsidR="00A60A1E" w:rsidRDefault="00A60A1E">
          <w:pPr>
            <w:pStyle w:val="Ttulo"/>
            <w:jc w:val="left"/>
            <w:rPr>
              <w:b w:val="0"/>
              <w:sz w:val="16"/>
              <w:szCs w:val="16"/>
            </w:rPr>
          </w:pPr>
          <w:r>
            <w:rPr>
              <w:b w:val="0"/>
              <w:sz w:val="16"/>
              <w:szCs w:val="16"/>
            </w:rPr>
            <w:t>Director de proyecto de investigación</w:t>
          </w:r>
        </w:p>
      </w:tc>
    </w:tr>
    <w:tr w:rsidR="00A60A1E">
      <w:tc>
        <w:tcPr>
          <w:tcW w:w="1397" w:type="dxa"/>
          <w:shd w:val="clear" w:color="auto" w:fill="auto"/>
        </w:tcPr>
        <w:p w:rsidR="00A60A1E" w:rsidRDefault="00A60A1E">
          <w:pPr>
            <w:pStyle w:val="Ttulo"/>
            <w:jc w:val="right"/>
            <w:rPr>
              <w:sz w:val="16"/>
              <w:szCs w:val="16"/>
            </w:rPr>
          </w:pPr>
          <w:r>
            <w:rPr>
              <w:sz w:val="16"/>
              <w:szCs w:val="16"/>
            </w:rPr>
            <w:t>Autor</w:t>
          </w:r>
        </w:p>
      </w:tc>
      <w:tc>
        <w:tcPr>
          <w:tcW w:w="7075" w:type="dxa"/>
          <w:shd w:val="clear" w:color="auto" w:fill="auto"/>
        </w:tcPr>
        <w:p w:rsidR="00A60A1E" w:rsidRDefault="00A60A1E">
          <w:pPr>
            <w:pStyle w:val="Ttulo"/>
            <w:jc w:val="left"/>
            <w:rPr>
              <w:b w:val="0"/>
              <w:sz w:val="16"/>
              <w:szCs w:val="16"/>
            </w:rPr>
          </w:pPr>
          <w:r>
            <w:rPr>
              <w:b w:val="0"/>
              <w:sz w:val="16"/>
              <w:szCs w:val="16"/>
            </w:rPr>
            <w:t>Secretaría de Ciencia y Tecnología de la UNLaM</w:t>
          </w:r>
        </w:p>
      </w:tc>
    </w:tr>
    <w:tr w:rsidR="00A60A1E">
      <w:tc>
        <w:tcPr>
          <w:tcW w:w="1397" w:type="dxa"/>
          <w:shd w:val="clear" w:color="auto" w:fill="auto"/>
        </w:tcPr>
        <w:p w:rsidR="00A60A1E" w:rsidRDefault="00A60A1E">
          <w:pPr>
            <w:pStyle w:val="Ttulo"/>
            <w:jc w:val="right"/>
            <w:rPr>
              <w:sz w:val="16"/>
              <w:szCs w:val="16"/>
            </w:rPr>
          </w:pPr>
          <w:r>
            <w:rPr>
              <w:sz w:val="16"/>
              <w:szCs w:val="16"/>
            </w:rPr>
            <w:t>Versión</w:t>
          </w:r>
        </w:p>
      </w:tc>
      <w:tc>
        <w:tcPr>
          <w:tcW w:w="7075" w:type="dxa"/>
          <w:shd w:val="clear" w:color="auto" w:fill="auto"/>
        </w:tcPr>
        <w:p w:rsidR="00A60A1E" w:rsidRDefault="00A60A1E">
          <w:pPr>
            <w:pStyle w:val="Ttulo"/>
            <w:jc w:val="left"/>
            <w:rPr>
              <w:b w:val="0"/>
              <w:sz w:val="16"/>
              <w:szCs w:val="16"/>
            </w:rPr>
          </w:pPr>
          <w:r>
            <w:rPr>
              <w:b w:val="0"/>
              <w:sz w:val="16"/>
              <w:szCs w:val="16"/>
            </w:rPr>
            <w:t>3</w:t>
          </w:r>
        </w:p>
      </w:tc>
    </w:tr>
    <w:tr w:rsidR="00A60A1E">
      <w:tc>
        <w:tcPr>
          <w:tcW w:w="1397" w:type="dxa"/>
          <w:shd w:val="clear" w:color="auto" w:fill="auto"/>
        </w:tcPr>
        <w:p w:rsidR="00A60A1E" w:rsidRDefault="00A60A1E">
          <w:pPr>
            <w:pStyle w:val="Ttulo"/>
            <w:jc w:val="right"/>
            <w:rPr>
              <w:sz w:val="16"/>
              <w:szCs w:val="16"/>
            </w:rPr>
          </w:pPr>
          <w:r>
            <w:rPr>
              <w:sz w:val="16"/>
              <w:szCs w:val="16"/>
            </w:rPr>
            <w:t>Vigencia</w:t>
          </w:r>
        </w:p>
      </w:tc>
      <w:tc>
        <w:tcPr>
          <w:tcW w:w="7075" w:type="dxa"/>
          <w:shd w:val="clear" w:color="auto" w:fill="auto"/>
        </w:tcPr>
        <w:p w:rsidR="00A60A1E" w:rsidRDefault="00A60A1E">
          <w:pPr>
            <w:pStyle w:val="Ttulo"/>
            <w:jc w:val="left"/>
            <w:rPr>
              <w:b w:val="0"/>
              <w:sz w:val="16"/>
              <w:szCs w:val="16"/>
            </w:rPr>
          </w:pPr>
          <w:r>
            <w:rPr>
              <w:b w:val="0"/>
              <w:sz w:val="16"/>
              <w:szCs w:val="16"/>
            </w:rPr>
            <w:t>04/09/2019</w:t>
          </w:r>
        </w:p>
      </w:tc>
    </w:tr>
  </w:tbl>
  <w:p w:rsidR="00A60A1E" w:rsidRDefault="00A60A1E">
    <w:pPr>
      <w:pBdr>
        <w:top w:val="nil"/>
        <w:left w:val="nil"/>
        <w:bottom w:val="nil"/>
        <w:right w:val="nil"/>
        <w:between w:val="nil"/>
      </w:pBdr>
      <w:tabs>
        <w:tab w:val="center" w:pos="4419"/>
        <w:tab w:val="right" w:pos="8838"/>
      </w:tabs>
      <w:rPr>
        <w:color w:val="000000"/>
      </w:rPr>
    </w:pPr>
    <w:r>
      <w:rPr>
        <w:noProof/>
        <w:lang w:val="es-AR" w:eastAsia="es-AR"/>
      </w:rPr>
      <w:drawing>
        <wp:anchor distT="0" distB="0" distL="114300" distR="114300" simplePos="0" relativeHeight="251658240" behindDoc="0" locked="0" layoutInCell="1" hidden="0" allowOverlap="1">
          <wp:simplePos x="0" y="0"/>
          <wp:positionH relativeFrom="column">
            <wp:posOffset>205740</wp:posOffset>
          </wp:positionH>
          <wp:positionV relativeFrom="paragraph">
            <wp:posOffset>198120</wp:posOffset>
          </wp:positionV>
          <wp:extent cx="452755" cy="452755"/>
          <wp:effectExtent l="0" t="0" r="0" b="0"/>
          <wp:wrapSquare wrapText="bothSides" distT="0" distB="0" distL="114300" distR="114300"/>
          <wp:docPr id="4" name="image1.jpg" descr="logo UNLaM"/>
          <wp:cNvGraphicFramePr/>
          <a:graphic xmlns:a="http://schemas.openxmlformats.org/drawingml/2006/main">
            <a:graphicData uri="http://schemas.openxmlformats.org/drawingml/2006/picture">
              <pic:pic xmlns:pic="http://schemas.openxmlformats.org/drawingml/2006/picture">
                <pic:nvPicPr>
                  <pic:cNvPr id="0" name="image1.jpg" descr="logo UNLaM"/>
                  <pic:cNvPicPr preferRelativeResize="0"/>
                </pic:nvPicPr>
                <pic:blipFill>
                  <a:blip r:embed="rId1"/>
                  <a:srcRect/>
                  <a:stretch>
                    <a:fillRect/>
                  </a:stretch>
                </pic:blipFill>
                <pic:spPr>
                  <a:xfrm>
                    <a:off x="0" y="0"/>
                    <a:ext cx="452755" cy="4527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D1B27"/>
    <w:multiLevelType w:val="multilevel"/>
    <w:tmpl w:val="94BC95A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D72FA5"/>
    <w:multiLevelType w:val="multilevel"/>
    <w:tmpl w:val="2E3AB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67"/>
    <w:rsid w:val="003956B5"/>
    <w:rsid w:val="004C6BCD"/>
    <w:rsid w:val="007460DC"/>
    <w:rsid w:val="009B5B67"/>
    <w:rsid w:val="00A60A1E"/>
    <w:rsid w:val="00A714BC"/>
    <w:rsid w:val="00DF78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F14A"/>
  <w15:docId w15:val="{8B5888B0-571B-4EDA-B804-9BB3AC12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b/>
      <w:noProof/>
      <w:sz w:val="24"/>
    </w:rPr>
  </w:style>
  <w:style w:type="paragraph" w:styleId="Ttulo3">
    <w:name w:val="heading 3"/>
    <w:basedOn w:val="Normal"/>
    <w:next w:val="Normal"/>
    <w:qFormat/>
    <w:pPr>
      <w:keepNext/>
      <w:jc w:val="center"/>
      <w:outlineLvl w:val="2"/>
    </w:pPr>
    <w:rPr>
      <w:sz w:val="26"/>
    </w:rPr>
  </w:style>
  <w:style w:type="paragraph" w:styleId="Ttulo4">
    <w:name w:val="heading 4"/>
    <w:basedOn w:val="Normal"/>
    <w:next w:val="Normal"/>
    <w:qFormat/>
    <w:pPr>
      <w:keepNext/>
      <w:jc w:val="center"/>
      <w:outlineLvl w:val="3"/>
    </w:pPr>
    <w:rPr>
      <w:b/>
      <w:noProof/>
      <w:sz w:val="24"/>
      <w:u w:val="single"/>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paragraph" w:styleId="Ttulo9">
    <w:name w:val="heading 9"/>
    <w:basedOn w:val="Normal"/>
    <w:next w:val="Normal"/>
    <w:qFormat/>
    <w:pPr>
      <w:keepNext/>
      <w:jc w:val="both"/>
      <w:outlineLvl w:val="8"/>
    </w:pPr>
    <w:rPr>
      <w:rFonts w:ascii="Arial" w:hAnsi="Arial"/>
      <w:b/>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pPr>
      <w:jc w:val="center"/>
    </w:pPr>
    <w:rPr>
      <w:rFonts w:ascii="Arial" w:hAnsi="Arial"/>
      <w:b/>
      <w:sz w:val="28"/>
      <w:lang w:val="es-AR"/>
    </w:rPr>
  </w:style>
  <w:style w:type="paragraph" w:styleId="Textoindependiente">
    <w:name w:val="Body Text"/>
    <w:basedOn w:val="Normal"/>
    <w:semiHidden/>
    <w:pPr>
      <w:jc w:val="both"/>
    </w:pPr>
    <w:rPr>
      <w:sz w:val="24"/>
    </w:rPr>
  </w:style>
  <w:style w:type="paragraph" w:styleId="Textoindependiente2">
    <w:name w:val="Body Text 2"/>
    <w:basedOn w:val="Normal"/>
    <w:semiHidden/>
    <w:pPr>
      <w:jc w:val="center"/>
    </w:pPr>
    <w:rPr>
      <w:b/>
      <w:noProof/>
      <w:sz w:val="24"/>
    </w:rPr>
  </w:style>
  <w:style w:type="paragraph" w:styleId="Textoindependiente3">
    <w:name w:val="Body Text 3"/>
    <w:basedOn w:val="Normal"/>
    <w:semiHidden/>
    <w:rPr>
      <w:bCs/>
      <w:sz w:val="24"/>
    </w:rPr>
  </w:style>
  <w:style w:type="paragraph" w:styleId="Encabezado">
    <w:name w:val="header"/>
    <w:basedOn w:val="Normal"/>
    <w:uiPriority w:val="99"/>
    <w:unhideWhenUsed/>
    <w:pPr>
      <w:tabs>
        <w:tab w:val="center" w:pos="4419"/>
        <w:tab w:val="right" w:pos="8838"/>
      </w:tabs>
    </w:pPr>
  </w:style>
  <w:style w:type="character" w:customStyle="1" w:styleId="EncabezadoCar">
    <w:name w:val="Encabezado Car"/>
    <w:uiPriority w:val="99"/>
    <w:rPr>
      <w:lang w:val="es-ES" w:eastAsia="es-ES"/>
    </w:rPr>
  </w:style>
  <w:style w:type="paragraph" w:styleId="Piedepgina">
    <w:name w:val="footer"/>
    <w:basedOn w:val="Normal"/>
    <w:uiPriority w:val="99"/>
    <w:unhideWhenUsed/>
    <w:pPr>
      <w:tabs>
        <w:tab w:val="center" w:pos="4419"/>
        <w:tab w:val="right" w:pos="8838"/>
      </w:tabs>
    </w:pPr>
  </w:style>
  <w:style w:type="character" w:customStyle="1" w:styleId="PiedepginaCar">
    <w:name w:val="Pie de página Car"/>
    <w:uiPriority w:val="99"/>
    <w:rPr>
      <w:lang w:val="es-ES" w:eastAsia="es-ES"/>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s-ES" w:eastAsia="es-ES"/>
    </w:rPr>
  </w:style>
  <w:style w:type="character" w:styleId="Refdenotaalpie">
    <w:name w:val="footnote reference"/>
    <w:semiHidden/>
    <w:rPr>
      <w:vertAlign w:val="superscript"/>
    </w:rPr>
  </w:style>
  <w:style w:type="paragraph" w:styleId="Prrafodelista">
    <w:name w:val="List Paragraph"/>
    <w:basedOn w:val="Normal"/>
    <w:uiPriority w:val="34"/>
    <w:qFormat/>
    <w:pPr>
      <w:ind w:left="720"/>
    </w:pPr>
    <w:rPr>
      <w:sz w:val="24"/>
      <w:szCs w:val="24"/>
    </w:rPr>
  </w:style>
  <w:style w:type="character" w:styleId="Textoennegrita">
    <w:name w:val="Strong"/>
    <w:qFormat/>
    <w:rPr>
      <w:b/>
      <w:bCs/>
    </w:rPr>
  </w:style>
  <w:style w:type="paragraph" w:styleId="Textonotapie">
    <w:name w:val="footnote text"/>
    <w:basedOn w:val="Normal"/>
    <w:link w:val="TextonotapieCar"/>
    <w:uiPriority w:val="99"/>
  </w:style>
  <w:style w:type="paragraph" w:styleId="Sangradetextonormal">
    <w:name w:val="Body Text Indent"/>
    <w:basedOn w:val="Normal"/>
    <w:semiHidden/>
    <w:pPr>
      <w:spacing w:line="480" w:lineRule="auto"/>
      <w:ind w:left="708"/>
    </w:pPr>
    <w:rPr>
      <w:rFonts w:ascii="Arial" w:hAnsi="Arial" w:cs="Arial"/>
      <w:sz w:val="24"/>
      <w:szCs w:val="24"/>
    </w:rPr>
  </w:style>
  <w:style w:type="character" w:styleId="Nmerodepgina">
    <w:name w:val="page number"/>
    <w:basedOn w:val="Fuentedeprrafopredeter"/>
    <w:semiHidden/>
  </w:style>
  <w:style w:type="paragraph" w:styleId="Textonotaalfinal">
    <w:name w:val="endnote text"/>
    <w:basedOn w:val="Normal"/>
    <w:semiHidden/>
    <w:rsid w:val="00B3262E"/>
  </w:style>
  <w:style w:type="character" w:styleId="Refdenotaalfinal">
    <w:name w:val="endnote reference"/>
    <w:semiHidden/>
    <w:rsid w:val="00B3262E"/>
    <w:rPr>
      <w:vertAlign w:val="superscript"/>
    </w:rPr>
  </w:style>
  <w:style w:type="character" w:styleId="Refdecomentario">
    <w:name w:val="annotation reference"/>
    <w:uiPriority w:val="99"/>
    <w:semiHidden/>
    <w:unhideWhenUsed/>
    <w:rsid w:val="004C3AAF"/>
    <w:rPr>
      <w:sz w:val="16"/>
      <w:szCs w:val="16"/>
    </w:rPr>
  </w:style>
  <w:style w:type="paragraph" w:styleId="Textocomentario">
    <w:name w:val="annotation text"/>
    <w:basedOn w:val="Normal"/>
    <w:link w:val="TextocomentarioCar"/>
    <w:uiPriority w:val="99"/>
    <w:semiHidden/>
    <w:unhideWhenUsed/>
    <w:rsid w:val="004C3AAF"/>
  </w:style>
  <w:style w:type="character" w:customStyle="1" w:styleId="TextocomentarioCar">
    <w:name w:val="Texto comentario Car"/>
    <w:link w:val="Textocomentario"/>
    <w:uiPriority w:val="99"/>
    <w:semiHidden/>
    <w:rsid w:val="004C3AAF"/>
    <w:rPr>
      <w:lang w:val="es-ES" w:eastAsia="es-ES"/>
    </w:rPr>
  </w:style>
  <w:style w:type="paragraph" w:styleId="Asuntodelcomentario">
    <w:name w:val="annotation subject"/>
    <w:basedOn w:val="Textocomentario"/>
    <w:next w:val="Textocomentario"/>
    <w:link w:val="AsuntodelcomentarioCar"/>
    <w:uiPriority w:val="99"/>
    <w:semiHidden/>
    <w:unhideWhenUsed/>
    <w:rsid w:val="004C3AAF"/>
    <w:rPr>
      <w:b/>
      <w:bCs/>
    </w:rPr>
  </w:style>
  <w:style w:type="character" w:customStyle="1" w:styleId="AsuntodelcomentarioCar">
    <w:name w:val="Asunto del comentario Car"/>
    <w:link w:val="Asuntodelcomentario"/>
    <w:uiPriority w:val="99"/>
    <w:semiHidden/>
    <w:rsid w:val="004C3AAF"/>
    <w:rPr>
      <w:b/>
      <w:bCs/>
      <w:lang w:val="es-ES" w:eastAsia="es-ES"/>
    </w:rPr>
  </w:style>
  <w:style w:type="table" w:styleId="Tablaconcuadrcula">
    <w:name w:val="Table Grid"/>
    <w:basedOn w:val="Tablanormal"/>
    <w:uiPriority w:val="59"/>
    <w:rsid w:val="0011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E732BB"/>
    <w:pPr>
      <w:keepLines/>
      <w:spacing w:before="240" w:line="259" w:lineRule="auto"/>
      <w:outlineLvl w:val="9"/>
    </w:pPr>
    <w:rPr>
      <w:rFonts w:ascii="Calibri Light" w:hAnsi="Calibri Light"/>
      <w:color w:val="2E74B5"/>
      <w:sz w:val="32"/>
      <w:szCs w:val="32"/>
      <w:lang w:val="es-AR" w:eastAsia="es-AR"/>
    </w:rPr>
  </w:style>
  <w:style w:type="paragraph" w:styleId="ndice1">
    <w:name w:val="index 1"/>
    <w:basedOn w:val="Normal"/>
    <w:next w:val="Normal"/>
    <w:autoRedefine/>
    <w:uiPriority w:val="99"/>
    <w:semiHidden/>
    <w:unhideWhenUsed/>
    <w:rsid w:val="00E732BB"/>
    <w:pPr>
      <w:ind w:left="200" w:hanging="200"/>
    </w:pPr>
  </w:style>
  <w:style w:type="paragraph" w:styleId="TDC2">
    <w:name w:val="toc 2"/>
    <w:basedOn w:val="Normal"/>
    <w:next w:val="Normal"/>
    <w:autoRedefine/>
    <w:uiPriority w:val="39"/>
    <w:unhideWhenUsed/>
    <w:rsid w:val="00E732BB"/>
    <w:pPr>
      <w:ind w:left="200"/>
    </w:pPr>
  </w:style>
  <w:style w:type="character" w:styleId="Hipervnculo">
    <w:name w:val="Hyperlink"/>
    <w:uiPriority w:val="99"/>
    <w:unhideWhenUsed/>
    <w:rsid w:val="00E732BB"/>
    <w:rPr>
      <w:color w:val="0563C1"/>
      <w:u w:val="single"/>
    </w:rPr>
  </w:style>
  <w:style w:type="paragraph" w:styleId="TDC1">
    <w:name w:val="toc 1"/>
    <w:basedOn w:val="Normal"/>
    <w:next w:val="Normal"/>
    <w:autoRedefine/>
    <w:uiPriority w:val="39"/>
    <w:semiHidden/>
    <w:unhideWhenUsed/>
    <w:rsid w:val="009F383F"/>
  </w:style>
  <w:style w:type="character" w:styleId="Textodelmarcadordeposicin">
    <w:name w:val="Placeholder Text"/>
    <w:basedOn w:val="Fuentedeprrafopredeter"/>
    <w:uiPriority w:val="99"/>
    <w:semiHidden/>
    <w:rsid w:val="00C964BA"/>
    <w:rPr>
      <w:color w:val="808080"/>
    </w:rPr>
  </w:style>
  <w:style w:type="character" w:styleId="Hipervnculovisitado">
    <w:name w:val="FollowedHyperlink"/>
    <w:basedOn w:val="Fuentedeprrafopredeter"/>
    <w:uiPriority w:val="99"/>
    <w:semiHidden/>
    <w:unhideWhenUsed/>
    <w:rsid w:val="005263F9"/>
    <w:rPr>
      <w:color w:val="954F72" w:themeColor="followedHyperlink"/>
      <w:u w:val="single"/>
    </w:rPr>
  </w:style>
  <w:style w:type="character" w:customStyle="1" w:styleId="TextonotapieCar">
    <w:name w:val="Texto nota pie Car"/>
    <w:basedOn w:val="Fuentedeprrafopredeter"/>
    <w:link w:val="Textonotapie"/>
    <w:uiPriority w:val="99"/>
    <w:rsid w:val="00CA6550"/>
    <w:rPr>
      <w:lang w:val="es-ES" w:eastAsia="es-ES"/>
    </w:rPr>
  </w:style>
  <w:style w:type="paragraph" w:customStyle="1" w:styleId="p0">
    <w:name w:val="p0"/>
    <w:basedOn w:val="Normal"/>
    <w:rsid w:val="00CA6550"/>
    <w:pPr>
      <w:widowControl w:val="0"/>
      <w:tabs>
        <w:tab w:val="left" w:pos="720"/>
      </w:tabs>
      <w:spacing w:line="240" w:lineRule="atLeast"/>
      <w:jc w:val="both"/>
    </w:pPr>
    <w:rPr>
      <w:snapToGrid w:val="0"/>
      <w:sz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cyt.unlam.edu.ar/index.php?seccion=16&amp;idArticulo=676" TargetMode="External"/><Relationship Id="rId1" Type="http://schemas.openxmlformats.org/officeDocument/2006/relationships/hyperlink" Target="https://cyt.unlam.edu.ar/index.php?seccion=16&amp;idArticulo=6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TVqnNWYOkCn04Yd56Ftf7cVN6Q==">AMUW2mWkGnvHmL0hfTencC7PfPHrcdcKgh+RMxtSPDVuVHTgTh9ac7rPrPSOiNMIwoCuD9Cd6HjKEO0m8oA7HVfbb3RFdVNKI1zOtq1wyWEbaN28jHpw84OcGLvwV/08o6C8R7VzqI25W5bW+hFOyzde4FW/KvMaASuqkAF2w3a2R47wj8Cc49hmEsqXZqzPQnTDWUZFHYd2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4790</Words>
  <Characters>26347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BASANTA, ELISA MARTA</dc:creator>
  <cp:lastModifiedBy>ALICIA CASTILLO</cp:lastModifiedBy>
  <cp:revision>4</cp:revision>
  <cp:lastPrinted>2022-08-18T22:34:00Z</cp:lastPrinted>
  <dcterms:created xsi:type="dcterms:W3CDTF">2021-08-11T19:40:00Z</dcterms:created>
  <dcterms:modified xsi:type="dcterms:W3CDTF">2022-08-18T23:32:00Z</dcterms:modified>
</cp:coreProperties>
</file>