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C6B" w:rsidRDefault="00924D33" w:rsidP="00C61EBD">
      <w:pPr>
        <w:pStyle w:val="Ttulo"/>
        <w:jc w:val="left"/>
        <w:rPr>
          <w:rFonts w:cs="Arial"/>
          <w:sz w:val="24"/>
          <w:szCs w:val="24"/>
        </w:rPr>
      </w:pPr>
      <w:bookmarkStart w:id="0" w:name="_GoBack"/>
      <w:bookmarkEnd w:id="0"/>
      <w:r>
        <w:rPr>
          <w:rFonts w:cs="Arial"/>
          <w:sz w:val="24"/>
          <w:szCs w:val="24"/>
        </w:rPr>
        <w:t xml:space="preserve"> </w:t>
      </w:r>
    </w:p>
    <w:p w:rsidR="00C61EBD" w:rsidRDefault="00C61EBD" w:rsidP="003E407E">
      <w:pPr>
        <w:pStyle w:val="Ttulo"/>
        <w:rPr>
          <w:rFonts w:cs="Arial"/>
          <w:sz w:val="24"/>
          <w:szCs w:val="24"/>
        </w:rPr>
      </w:pPr>
    </w:p>
    <w:p w:rsidR="00244D2F" w:rsidRPr="009B025E" w:rsidRDefault="00B93ED8" w:rsidP="003E407E">
      <w:pPr>
        <w:pStyle w:val="Ttulo"/>
        <w:rPr>
          <w:rFonts w:cs="Arial"/>
          <w:sz w:val="24"/>
          <w:szCs w:val="24"/>
        </w:rPr>
      </w:pPr>
      <w:r>
        <w:rPr>
          <w:rFonts w:cs="Arial"/>
          <w:sz w:val="24"/>
          <w:szCs w:val="24"/>
        </w:rPr>
        <w:t xml:space="preserve">Unidad </w:t>
      </w:r>
      <w:r w:rsidR="00BF6A44">
        <w:rPr>
          <w:rFonts w:cs="Arial"/>
          <w:sz w:val="24"/>
          <w:szCs w:val="24"/>
        </w:rPr>
        <w:t>Ejecutora</w:t>
      </w:r>
      <w:r w:rsidR="006C5C1D">
        <w:rPr>
          <w:rFonts w:cs="Arial"/>
          <w:sz w:val="24"/>
          <w:szCs w:val="24"/>
        </w:rPr>
        <w:t>:</w:t>
      </w:r>
    </w:p>
    <w:p w:rsidR="00244D2F" w:rsidRPr="00082972" w:rsidRDefault="00B716C2" w:rsidP="003E407E">
      <w:pPr>
        <w:pStyle w:val="Ttulo"/>
        <w:rPr>
          <w:rFonts w:cs="Arial"/>
          <w:b w:val="0"/>
          <w:sz w:val="24"/>
          <w:szCs w:val="24"/>
        </w:rPr>
      </w:pPr>
      <w:r w:rsidRPr="00082972">
        <w:rPr>
          <w:rFonts w:cs="Arial"/>
          <w:b w:val="0"/>
          <w:sz w:val="24"/>
          <w:szCs w:val="24"/>
        </w:rPr>
        <w:t>D</w:t>
      </w:r>
      <w:r w:rsidR="00082972" w:rsidRPr="00082972">
        <w:rPr>
          <w:rFonts w:cs="Arial"/>
          <w:b w:val="0"/>
          <w:sz w:val="24"/>
          <w:szCs w:val="24"/>
        </w:rPr>
        <w:t xml:space="preserve">epartamento de </w:t>
      </w:r>
      <w:r w:rsidRPr="00082972">
        <w:rPr>
          <w:rFonts w:cs="Arial"/>
          <w:b w:val="0"/>
          <w:sz w:val="24"/>
          <w:szCs w:val="24"/>
        </w:rPr>
        <w:t>Humanidades</w:t>
      </w:r>
      <w:r w:rsidR="00082972" w:rsidRPr="00082972">
        <w:rPr>
          <w:rFonts w:cs="Arial"/>
          <w:b w:val="0"/>
          <w:sz w:val="24"/>
          <w:szCs w:val="24"/>
        </w:rPr>
        <w:t xml:space="preserve"> y Ciencias Sociales.</w:t>
      </w:r>
    </w:p>
    <w:p w:rsidR="00244D2F" w:rsidRPr="009B025E" w:rsidRDefault="00244D2F" w:rsidP="003E407E">
      <w:pPr>
        <w:pStyle w:val="Ttulo"/>
        <w:rPr>
          <w:rFonts w:cs="Arial"/>
          <w:sz w:val="24"/>
          <w:szCs w:val="24"/>
        </w:rPr>
      </w:pPr>
    </w:p>
    <w:p w:rsidR="00300C6E" w:rsidRDefault="00300C6E" w:rsidP="00300C6E">
      <w:pPr>
        <w:pStyle w:val="Ttulo"/>
        <w:spacing w:line="360" w:lineRule="auto"/>
        <w:rPr>
          <w:rFonts w:cs="Arial"/>
          <w:sz w:val="24"/>
          <w:szCs w:val="24"/>
        </w:rPr>
      </w:pPr>
      <w:r>
        <w:rPr>
          <w:rFonts w:cs="Arial"/>
          <w:sz w:val="24"/>
          <w:szCs w:val="24"/>
        </w:rPr>
        <w:t>Programa de acreditación:</w:t>
      </w:r>
    </w:p>
    <w:sdt>
      <w:sdtPr>
        <w:rPr>
          <w:rFonts w:cs="Arial"/>
          <w:sz w:val="24"/>
          <w:szCs w:val="24"/>
        </w:rPr>
        <w:id w:val="1838036628"/>
        <w:placeholder>
          <w:docPart w:val="DefaultPlaceholder_-1854013439"/>
        </w:placeholder>
        <w:dropDownList>
          <w:listItem w:value="Elija un elemento."/>
          <w:listItem w:displayText="PROINCE" w:value="PROINCE"/>
          <w:listItem w:displayText="CyTMA2" w:value="CyTMA2"/>
        </w:dropDownList>
      </w:sdtPr>
      <w:sdtEndPr/>
      <w:sdtContent>
        <w:p w:rsidR="00300C6E" w:rsidRPr="009B025E" w:rsidRDefault="00F01452" w:rsidP="005A6460">
          <w:pPr>
            <w:pStyle w:val="Ttulo"/>
            <w:spacing w:line="360" w:lineRule="auto"/>
            <w:rPr>
              <w:rFonts w:cs="Arial"/>
              <w:sz w:val="24"/>
              <w:szCs w:val="24"/>
            </w:rPr>
          </w:pPr>
          <w:r>
            <w:rPr>
              <w:rFonts w:cs="Arial"/>
              <w:sz w:val="24"/>
              <w:szCs w:val="24"/>
            </w:rPr>
            <w:t>CyTMA2</w:t>
          </w:r>
        </w:p>
      </w:sdtContent>
    </w:sdt>
    <w:p w:rsidR="00244D2F" w:rsidRPr="009B025E" w:rsidRDefault="00E1266D" w:rsidP="004F6227">
      <w:pPr>
        <w:pStyle w:val="Ttulo"/>
        <w:spacing w:line="360" w:lineRule="auto"/>
        <w:rPr>
          <w:rFonts w:cs="Arial"/>
          <w:sz w:val="24"/>
          <w:szCs w:val="24"/>
        </w:rPr>
      </w:pPr>
      <w:r w:rsidRPr="009B025E">
        <w:rPr>
          <w:rFonts w:cs="Arial"/>
          <w:sz w:val="24"/>
          <w:szCs w:val="24"/>
        </w:rPr>
        <w:t>Título</w:t>
      </w:r>
      <w:r w:rsidR="008F7A5E">
        <w:rPr>
          <w:rFonts w:cs="Arial"/>
          <w:sz w:val="24"/>
          <w:szCs w:val="24"/>
        </w:rPr>
        <w:t xml:space="preserve"> del proyecto de investigación</w:t>
      </w:r>
      <w:r w:rsidR="006C5C1D">
        <w:rPr>
          <w:rFonts w:cs="Arial"/>
          <w:sz w:val="24"/>
          <w:szCs w:val="24"/>
        </w:rPr>
        <w:t>:</w:t>
      </w:r>
    </w:p>
    <w:p w:rsidR="00F36CEE" w:rsidRDefault="002C6AB6" w:rsidP="00F36CEE">
      <w:pPr>
        <w:pStyle w:val="Ttulo"/>
        <w:spacing w:line="360" w:lineRule="auto"/>
        <w:rPr>
          <w:rFonts w:ascii="Segoe UI Symbol" w:hAnsi="Segoe UI Symbol" w:cs="Segoe UI Symbol"/>
          <w:sz w:val="24"/>
          <w:szCs w:val="24"/>
        </w:rPr>
      </w:pPr>
      <w:r>
        <w:rPr>
          <w:rFonts w:ascii="Segoe UI Symbol" w:hAnsi="Segoe UI Symbol" w:cs="Segoe UI Symbol"/>
          <w:sz w:val="24"/>
          <w:szCs w:val="24"/>
        </w:rPr>
        <w:t xml:space="preserve">La </w:t>
      </w:r>
      <w:r w:rsidR="00187AD4">
        <w:rPr>
          <w:rFonts w:ascii="Segoe UI Symbol" w:hAnsi="Segoe UI Symbol" w:cs="Segoe UI Symbol"/>
          <w:sz w:val="24"/>
          <w:szCs w:val="24"/>
        </w:rPr>
        <w:t>Capacitación en Género en la Universidad Pública</w:t>
      </w:r>
      <w:r w:rsidR="001B5CDD">
        <w:rPr>
          <w:rFonts w:ascii="Segoe UI Symbol" w:hAnsi="Segoe UI Symbol" w:cs="Segoe UI Symbol"/>
          <w:sz w:val="24"/>
          <w:szCs w:val="24"/>
        </w:rPr>
        <w:t>, desde la demanda de sus actores</w:t>
      </w:r>
      <w:r w:rsidR="00187AD4">
        <w:rPr>
          <w:rFonts w:ascii="Segoe UI Symbol" w:hAnsi="Segoe UI Symbol" w:cs="Segoe UI Symbol"/>
          <w:sz w:val="24"/>
          <w:szCs w:val="24"/>
        </w:rPr>
        <w:t>:</w:t>
      </w:r>
      <w:r w:rsidR="001B5CDD">
        <w:rPr>
          <w:rFonts w:ascii="Segoe UI Symbol" w:hAnsi="Segoe UI Symbol" w:cs="Segoe UI Symbol"/>
          <w:sz w:val="24"/>
          <w:szCs w:val="24"/>
        </w:rPr>
        <w:t xml:space="preserve"> La experiencia de la</w:t>
      </w:r>
      <w:r w:rsidR="00187AD4">
        <w:rPr>
          <w:rFonts w:ascii="Segoe UI Symbol" w:hAnsi="Segoe UI Symbol" w:cs="Segoe UI Symbol"/>
          <w:sz w:val="24"/>
          <w:szCs w:val="24"/>
        </w:rPr>
        <w:t xml:space="preserve"> UNLaM 2021.</w:t>
      </w:r>
    </w:p>
    <w:p w:rsidR="004F6227" w:rsidRPr="009B025E" w:rsidRDefault="00570305" w:rsidP="00F36CEE">
      <w:pPr>
        <w:pStyle w:val="Ttulo"/>
        <w:spacing w:line="360" w:lineRule="auto"/>
        <w:rPr>
          <w:rFonts w:cs="Arial"/>
          <w:sz w:val="24"/>
          <w:szCs w:val="24"/>
        </w:rPr>
      </w:pPr>
      <w:r>
        <w:rPr>
          <w:rFonts w:cs="Arial"/>
          <w:sz w:val="24"/>
          <w:szCs w:val="24"/>
        </w:rPr>
        <w:t>PIDC</w:t>
      </w:r>
      <w:r w:rsidR="00C964BA">
        <w:rPr>
          <w:rFonts w:cs="Arial"/>
          <w:sz w:val="24"/>
          <w:szCs w:val="24"/>
        </w:rPr>
        <w:t>:</w:t>
      </w:r>
      <w:r w:rsidR="00F36CEE">
        <w:rPr>
          <w:rFonts w:cs="Arial"/>
          <w:sz w:val="24"/>
          <w:szCs w:val="24"/>
        </w:rPr>
        <w:t xml:space="preserve"> </w:t>
      </w:r>
      <w:sdt>
        <w:sdtPr>
          <w:rPr>
            <w:rFonts w:cs="Arial"/>
            <w:sz w:val="24"/>
            <w:szCs w:val="24"/>
          </w:rPr>
          <w:id w:val="292569543"/>
          <w14:checkbox>
            <w14:checked w14:val="1"/>
            <w14:checkedState w14:val="2612" w14:font="MS Gothic"/>
            <w14:uncheckedState w14:val="2610" w14:font="MS Gothic"/>
          </w14:checkbox>
        </w:sdtPr>
        <w:sdtEndPr/>
        <w:sdtContent>
          <w:r w:rsidR="007D3136">
            <w:rPr>
              <w:rFonts w:ascii="MS Gothic" w:eastAsia="MS Gothic" w:hAnsi="MS Gothic" w:cs="Arial" w:hint="eastAsia"/>
              <w:sz w:val="24"/>
              <w:szCs w:val="24"/>
            </w:rPr>
            <w:t>☒</w:t>
          </w:r>
        </w:sdtContent>
      </w:sdt>
    </w:p>
    <w:sdt>
      <w:sdtPr>
        <w:rPr>
          <w:rFonts w:cs="Arial"/>
          <w:sz w:val="24"/>
          <w:szCs w:val="24"/>
        </w:rPr>
        <w:alias w:val="comparte con"/>
        <w:tag w:val="comparte con"/>
        <w:id w:val="-1022854629"/>
        <w:placeholder>
          <w:docPart w:val="DefaultPlaceholder_-1854013439"/>
        </w:placeholder>
        <w:showingPlcHdr/>
        <w:dropDownList>
          <w:listItem w:value="Elija un elemento."/>
          <w:listItem w:displayText="Secretaría Académica" w:value="Secretaría Académica"/>
          <w:listItem w:displayText="Secretaría Administrativa" w:value="Secretaría Administrativa"/>
          <w:listItem w:displayText="Secretaría De Ciencia Y Tecnología" w:value="Secretaría De Ciencia Y Tecnología"/>
          <w:listItem w:displayText="Secretaría De Extensión Universitaria" w:value="Secretaría De Extensión Universitaria"/>
          <w:listItem w:displayText="Secretaría De Informática Y Comunicaciones" w:value="Secretaría De Informática Y Comunicaciones"/>
          <w:listItem w:displayText="Secretaría De Planeamiento Y Control De Gestión" w:value="Secretaría De Planeamiento Y Control De Gestión"/>
          <w:listItem w:displayText="Secretaría Legal y Técnica" w:value="Secretaría Legal y Técnica"/>
          <w:listItem w:displayText="Instituto de Ciencias Jurídicas" w:value="Instituto de Ciencias Jurídicas"/>
          <w:listItem w:displayText="Instituto de Cooperación Internacional" w:value="Instituto de Cooperación Internacional"/>
          <w:listItem w:displayText="Instituto de Medio Ambiente" w:value="Instituto de Medio Ambiente"/>
          <w:listItem w:displayText="Instituto De Medios De Comunicación" w:value="Instituto De Medios De Comunicación"/>
          <w:listItem w:displayText="Escuela De Formación Continua" w:value="Escuela De Formación Continua"/>
        </w:dropDownList>
      </w:sdtPr>
      <w:sdtEndPr/>
      <w:sdtContent>
        <w:p w:rsidR="00F36CEE" w:rsidRDefault="001B7F2D" w:rsidP="004F6227">
          <w:pPr>
            <w:pStyle w:val="Ttulo"/>
            <w:spacing w:line="360" w:lineRule="auto"/>
            <w:rPr>
              <w:rFonts w:cs="Arial"/>
              <w:sz w:val="24"/>
              <w:szCs w:val="24"/>
            </w:rPr>
          </w:pPr>
          <w:r w:rsidRPr="0017353B">
            <w:rPr>
              <w:rStyle w:val="Textodelmarcadordeposicin"/>
            </w:rPr>
            <w:t>Elija un elemento.</w:t>
          </w:r>
        </w:p>
      </w:sdtContent>
    </w:sdt>
    <w:p w:rsidR="001B7F2D" w:rsidRDefault="001B7F2D" w:rsidP="004F6227">
      <w:pPr>
        <w:pStyle w:val="Ttulo"/>
        <w:spacing w:line="360" w:lineRule="auto"/>
        <w:rPr>
          <w:rFonts w:cs="Arial"/>
          <w:sz w:val="24"/>
          <w:szCs w:val="24"/>
        </w:rPr>
      </w:pPr>
    </w:p>
    <w:p w:rsidR="00C964BA" w:rsidRPr="00C964BA" w:rsidRDefault="00570305" w:rsidP="004F6227">
      <w:pPr>
        <w:pStyle w:val="Ttulo"/>
        <w:spacing w:line="360" w:lineRule="auto"/>
        <w:rPr>
          <w:rFonts w:cs="Arial"/>
        </w:rPr>
      </w:pPr>
      <w:r>
        <w:rPr>
          <w:rFonts w:cs="Arial"/>
          <w:sz w:val="24"/>
          <w:szCs w:val="24"/>
        </w:rPr>
        <w:t>PII</w:t>
      </w:r>
      <w:r w:rsidR="00C964BA" w:rsidRPr="00C964BA">
        <w:rPr>
          <w:rFonts w:cs="Arial"/>
        </w:rPr>
        <w:t xml:space="preserve"> </w:t>
      </w:r>
      <w:sdt>
        <w:sdtPr>
          <w:rPr>
            <w:rFonts w:cs="Arial"/>
            <w:sz w:val="24"/>
            <w:szCs w:val="24"/>
          </w:rPr>
          <w:id w:val="1241902899"/>
          <w14:checkbox>
            <w14:checked w14:val="0"/>
            <w14:checkedState w14:val="2612" w14:font="MS Gothic"/>
            <w14:uncheckedState w14:val="2610" w14:font="MS Gothic"/>
          </w14:checkbox>
        </w:sdtPr>
        <w:sdtEndPr/>
        <w:sdtContent>
          <w:r w:rsidR="00A11768">
            <w:rPr>
              <w:rFonts w:ascii="MS Gothic" w:eastAsia="MS Gothic" w:hAnsi="MS Gothic" w:cs="Arial" w:hint="eastAsia"/>
              <w:sz w:val="24"/>
              <w:szCs w:val="24"/>
            </w:rPr>
            <w:t>☐</w:t>
          </w:r>
        </w:sdtContent>
      </w:sdt>
    </w:p>
    <w:sdt>
      <w:sdtPr>
        <w:rPr>
          <w:rFonts w:cs="Arial"/>
          <w:sz w:val="20"/>
        </w:rPr>
        <w:alias w:val="comparte con"/>
        <w:tag w:val="comparte con"/>
        <w:id w:val="-477920457"/>
        <w:placeholder>
          <w:docPart w:val="DefaultPlaceholder_-1854013439"/>
        </w:placeholder>
        <w:showingPlcHdr/>
        <w:dropDownList>
          <w:listItem w:value="Elija un elemento."/>
          <w:listItem w:displayText="Humanidades y Ciencias Sociales" w:value="Humanidades y Ciencias Sociales"/>
          <w:listItem w:displayText="Cs. Económicas" w:value="Cs. Económicas"/>
          <w:listItem w:displayText="Ingeniería e Investigaciones Tecnológicas" w:value="Ingeniería e Investigaciones Tecnológicas"/>
          <w:listItem w:displayText="Derecho y Cs. Política" w:value="Derecho y Cs. Política"/>
          <w:listItem w:displayText="Cs. de la Salud" w:value="Cs. de la Salud"/>
          <w:listItem w:displayText="Escuela de Posgrado" w:value="Escuela de Posgrado"/>
        </w:dropDownList>
      </w:sdtPr>
      <w:sdtEndPr/>
      <w:sdtContent>
        <w:p w:rsidR="00C964BA" w:rsidRPr="001B7F2D" w:rsidRDefault="001B7F2D" w:rsidP="004F6227">
          <w:pPr>
            <w:pStyle w:val="Ttulo"/>
            <w:spacing w:line="360" w:lineRule="auto"/>
            <w:rPr>
              <w:rFonts w:cs="Arial"/>
              <w:sz w:val="20"/>
            </w:rPr>
          </w:pPr>
          <w:r w:rsidRPr="0017353B">
            <w:rPr>
              <w:rStyle w:val="Textodelmarcadordeposicin"/>
            </w:rPr>
            <w:t>Elija un elemento.</w:t>
          </w:r>
        </w:p>
      </w:sdtContent>
    </w:sdt>
    <w:p w:rsidR="001B7F2D" w:rsidRDefault="001B7F2D" w:rsidP="004F6227">
      <w:pPr>
        <w:pStyle w:val="Ttulo"/>
        <w:spacing w:line="360" w:lineRule="auto"/>
        <w:rPr>
          <w:rFonts w:cs="Arial"/>
          <w:sz w:val="24"/>
          <w:szCs w:val="24"/>
        </w:rPr>
      </w:pPr>
    </w:p>
    <w:p w:rsidR="00082972" w:rsidRDefault="001B7F2D" w:rsidP="007D3136">
      <w:pPr>
        <w:pStyle w:val="Ttulo"/>
        <w:tabs>
          <w:tab w:val="center" w:pos="4873"/>
          <w:tab w:val="left" w:pos="8505"/>
        </w:tabs>
        <w:spacing w:line="360" w:lineRule="auto"/>
        <w:jc w:val="left"/>
        <w:rPr>
          <w:rFonts w:cs="Arial"/>
          <w:sz w:val="24"/>
          <w:szCs w:val="24"/>
        </w:rPr>
      </w:pPr>
      <w:r>
        <w:rPr>
          <w:rFonts w:cs="Arial"/>
          <w:sz w:val="24"/>
          <w:szCs w:val="24"/>
        </w:rPr>
        <w:tab/>
      </w:r>
      <w:r w:rsidR="00244D2F" w:rsidRPr="009B025E">
        <w:rPr>
          <w:rFonts w:cs="Arial"/>
          <w:sz w:val="24"/>
          <w:szCs w:val="24"/>
        </w:rPr>
        <w:t>Director de</w:t>
      </w:r>
      <w:r w:rsidR="00AA0C0E" w:rsidRPr="009B025E">
        <w:rPr>
          <w:rFonts w:cs="Arial"/>
          <w:sz w:val="24"/>
          <w:szCs w:val="24"/>
        </w:rPr>
        <w:t>l</w:t>
      </w:r>
      <w:r w:rsidR="008F7A5E">
        <w:rPr>
          <w:rFonts w:cs="Arial"/>
          <w:sz w:val="24"/>
          <w:szCs w:val="24"/>
        </w:rPr>
        <w:t xml:space="preserve"> proyecto</w:t>
      </w:r>
      <w:r w:rsidR="006C5C1D">
        <w:rPr>
          <w:rFonts w:cs="Arial"/>
          <w:sz w:val="24"/>
          <w:szCs w:val="24"/>
        </w:rPr>
        <w:t>:</w:t>
      </w:r>
      <w:r w:rsidR="007D3136">
        <w:rPr>
          <w:rFonts w:cs="Arial"/>
          <w:sz w:val="24"/>
          <w:szCs w:val="24"/>
        </w:rPr>
        <w:t xml:space="preserve"> </w:t>
      </w:r>
    </w:p>
    <w:p w:rsidR="00244D2F" w:rsidRPr="00082972" w:rsidRDefault="00737A51" w:rsidP="00082972">
      <w:pPr>
        <w:pStyle w:val="Ttulo"/>
        <w:tabs>
          <w:tab w:val="center" w:pos="4873"/>
          <w:tab w:val="left" w:pos="8505"/>
        </w:tabs>
        <w:spacing w:line="360" w:lineRule="auto"/>
        <w:rPr>
          <w:rFonts w:cs="Arial"/>
          <w:b w:val="0"/>
          <w:sz w:val="24"/>
          <w:szCs w:val="24"/>
        </w:rPr>
      </w:pPr>
      <w:r>
        <w:rPr>
          <w:rFonts w:cs="Arial"/>
          <w:b w:val="0"/>
          <w:sz w:val="24"/>
          <w:szCs w:val="24"/>
        </w:rPr>
        <w:t>Dr. Federico Faggionatto</w:t>
      </w:r>
    </w:p>
    <w:p w:rsidR="00244D2F" w:rsidRPr="009B025E" w:rsidRDefault="00244D2F" w:rsidP="004F6227">
      <w:pPr>
        <w:pStyle w:val="Ttulo"/>
        <w:spacing w:line="360" w:lineRule="auto"/>
        <w:rPr>
          <w:rFonts w:cs="Arial"/>
          <w:sz w:val="24"/>
          <w:szCs w:val="24"/>
        </w:rPr>
      </w:pPr>
    </w:p>
    <w:p w:rsidR="00244D2F" w:rsidRPr="009B025E" w:rsidRDefault="00244D2F" w:rsidP="004F6227">
      <w:pPr>
        <w:pStyle w:val="Ttulo"/>
        <w:spacing w:line="360" w:lineRule="auto"/>
        <w:rPr>
          <w:rFonts w:cs="Arial"/>
          <w:sz w:val="24"/>
          <w:szCs w:val="24"/>
        </w:rPr>
      </w:pPr>
      <w:r w:rsidRPr="009B025E">
        <w:rPr>
          <w:rFonts w:cs="Arial"/>
          <w:sz w:val="24"/>
          <w:szCs w:val="24"/>
        </w:rPr>
        <w:t>Co-Director de</w:t>
      </w:r>
      <w:r w:rsidR="00AA0C0E" w:rsidRPr="009B025E">
        <w:rPr>
          <w:rFonts w:cs="Arial"/>
          <w:sz w:val="24"/>
          <w:szCs w:val="24"/>
        </w:rPr>
        <w:t>l</w:t>
      </w:r>
      <w:r w:rsidR="008F7A5E">
        <w:rPr>
          <w:rFonts w:cs="Arial"/>
          <w:sz w:val="24"/>
          <w:szCs w:val="24"/>
        </w:rPr>
        <w:t xml:space="preserve"> proyecto</w:t>
      </w:r>
      <w:r w:rsidR="006C5C1D">
        <w:rPr>
          <w:rFonts w:cs="Arial"/>
          <w:sz w:val="24"/>
          <w:szCs w:val="24"/>
        </w:rPr>
        <w:t>:</w:t>
      </w:r>
    </w:p>
    <w:p w:rsidR="00375437" w:rsidRDefault="00375437" w:rsidP="00375437">
      <w:pPr>
        <w:pStyle w:val="Ttulo"/>
        <w:spacing w:line="360" w:lineRule="auto"/>
        <w:rPr>
          <w:rFonts w:cs="Arial"/>
          <w:b w:val="0"/>
          <w:sz w:val="24"/>
          <w:szCs w:val="24"/>
        </w:rPr>
      </w:pPr>
      <w:r>
        <w:rPr>
          <w:rFonts w:cs="Arial"/>
          <w:b w:val="0"/>
          <w:sz w:val="24"/>
          <w:szCs w:val="24"/>
        </w:rPr>
        <w:t>Lic. María del Rosario Moure</w:t>
      </w:r>
    </w:p>
    <w:p w:rsidR="004F6227" w:rsidRPr="009B025E" w:rsidRDefault="004F6227" w:rsidP="004F6227">
      <w:pPr>
        <w:pStyle w:val="Ttulo"/>
        <w:spacing w:line="360" w:lineRule="auto"/>
        <w:rPr>
          <w:rFonts w:cs="Arial"/>
          <w:sz w:val="24"/>
          <w:szCs w:val="24"/>
        </w:rPr>
      </w:pPr>
    </w:p>
    <w:p w:rsidR="008450C4" w:rsidRDefault="008F7A5E" w:rsidP="004F6227">
      <w:pPr>
        <w:pStyle w:val="Ttulo"/>
        <w:spacing w:line="360" w:lineRule="auto"/>
        <w:rPr>
          <w:rFonts w:cs="Arial"/>
          <w:sz w:val="24"/>
          <w:szCs w:val="24"/>
        </w:rPr>
      </w:pPr>
      <w:r>
        <w:rPr>
          <w:rFonts w:cs="Arial"/>
          <w:sz w:val="24"/>
          <w:szCs w:val="24"/>
        </w:rPr>
        <w:t>Integrantes del equipo</w:t>
      </w:r>
      <w:r w:rsidR="0039432A">
        <w:rPr>
          <w:rFonts w:cs="Arial"/>
          <w:sz w:val="24"/>
          <w:szCs w:val="24"/>
        </w:rPr>
        <w:t>:</w:t>
      </w:r>
    </w:p>
    <w:p w:rsidR="00375437" w:rsidRDefault="008450C4" w:rsidP="004F22AA">
      <w:pPr>
        <w:pStyle w:val="Ttulo"/>
        <w:spacing w:line="360" w:lineRule="auto"/>
        <w:jc w:val="left"/>
        <w:rPr>
          <w:rFonts w:cs="Arial"/>
          <w:b w:val="0"/>
          <w:sz w:val="24"/>
          <w:szCs w:val="24"/>
        </w:rPr>
      </w:pPr>
      <w:r>
        <w:rPr>
          <w:rFonts w:cs="Arial"/>
          <w:sz w:val="24"/>
          <w:szCs w:val="24"/>
        </w:rPr>
        <w:t>Docentes Investigadores:</w:t>
      </w:r>
      <w:r w:rsidR="00C62FA2">
        <w:rPr>
          <w:rFonts w:cs="Arial"/>
          <w:sz w:val="24"/>
          <w:szCs w:val="24"/>
        </w:rPr>
        <w:t xml:space="preserve"> </w:t>
      </w:r>
      <w:r w:rsidR="004F22AA">
        <w:rPr>
          <w:rFonts w:cs="Arial"/>
          <w:b w:val="0"/>
          <w:sz w:val="24"/>
          <w:szCs w:val="24"/>
        </w:rPr>
        <w:t>Crocco, Carla Lorena;</w:t>
      </w:r>
      <w:r w:rsidR="004F22AA">
        <w:rPr>
          <w:rFonts w:cs="Arial"/>
          <w:sz w:val="24"/>
          <w:szCs w:val="24"/>
        </w:rPr>
        <w:t xml:space="preserve"> </w:t>
      </w:r>
      <w:r w:rsidR="003C04C6">
        <w:rPr>
          <w:rFonts w:cs="Arial"/>
          <w:b w:val="0"/>
          <w:sz w:val="24"/>
          <w:szCs w:val="24"/>
        </w:rPr>
        <w:t>Ecalle</w:t>
      </w:r>
      <w:r>
        <w:rPr>
          <w:rFonts w:cs="Arial"/>
          <w:b w:val="0"/>
          <w:sz w:val="24"/>
          <w:szCs w:val="24"/>
        </w:rPr>
        <w:t xml:space="preserve">, Miriam Noemí; </w:t>
      </w:r>
      <w:r w:rsidR="00E3713C">
        <w:rPr>
          <w:rFonts w:cs="Arial"/>
          <w:b w:val="0"/>
          <w:sz w:val="24"/>
          <w:szCs w:val="24"/>
        </w:rPr>
        <w:t xml:space="preserve">Hayet, María del Carmen; Kasem, Héctor Edgardo; </w:t>
      </w:r>
      <w:r w:rsidR="004F22AA" w:rsidRPr="008450C4">
        <w:rPr>
          <w:rFonts w:cs="Arial"/>
          <w:b w:val="0"/>
          <w:sz w:val="24"/>
          <w:szCs w:val="24"/>
        </w:rPr>
        <w:t>L</w:t>
      </w:r>
      <w:r w:rsidR="004F22AA">
        <w:rPr>
          <w:rFonts w:cs="Arial"/>
          <w:b w:val="0"/>
          <w:sz w:val="24"/>
          <w:szCs w:val="24"/>
        </w:rPr>
        <w:t xml:space="preserve">aclau, Cecilia Viviana; </w:t>
      </w:r>
      <w:r w:rsidR="00E3713C">
        <w:rPr>
          <w:rFonts w:cs="Arial"/>
          <w:b w:val="0"/>
          <w:sz w:val="24"/>
          <w:szCs w:val="24"/>
        </w:rPr>
        <w:t xml:space="preserve">Merelli, Enrique Omar; </w:t>
      </w:r>
      <w:r w:rsidR="004F22AA">
        <w:rPr>
          <w:rFonts w:cs="Arial"/>
          <w:b w:val="0"/>
          <w:sz w:val="24"/>
          <w:szCs w:val="24"/>
        </w:rPr>
        <w:t xml:space="preserve">Merino, Romina; </w:t>
      </w:r>
      <w:r w:rsidR="00E3713C">
        <w:rPr>
          <w:rFonts w:cs="Arial"/>
          <w:b w:val="0"/>
          <w:sz w:val="24"/>
          <w:szCs w:val="24"/>
        </w:rPr>
        <w:t xml:space="preserve">Montes Bermudez, Paula;; </w:t>
      </w:r>
      <w:r w:rsidR="00375437">
        <w:rPr>
          <w:rFonts w:cs="Arial"/>
          <w:b w:val="0"/>
          <w:sz w:val="24"/>
          <w:szCs w:val="24"/>
        </w:rPr>
        <w:t>Petracca Bouza</w:t>
      </w:r>
      <w:r w:rsidR="004F22AA">
        <w:rPr>
          <w:rFonts w:cs="Arial"/>
          <w:b w:val="0"/>
          <w:sz w:val="24"/>
          <w:szCs w:val="24"/>
        </w:rPr>
        <w:t>, Martín Damián</w:t>
      </w:r>
      <w:r w:rsidR="00E3713C">
        <w:rPr>
          <w:rFonts w:cs="Arial"/>
          <w:b w:val="0"/>
          <w:sz w:val="24"/>
          <w:szCs w:val="24"/>
        </w:rPr>
        <w:t>; Turriaga, Lorena</w:t>
      </w:r>
      <w:r w:rsidR="004F22AA">
        <w:rPr>
          <w:rFonts w:cs="Arial"/>
          <w:b w:val="0"/>
          <w:sz w:val="24"/>
          <w:szCs w:val="24"/>
        </w:rPr>
        <w:t>.</w:t>
      </w:r>
    </w:p>
    <w:p w:rsidR="004F6227" w:rsidRPr="005A6460" w:rsidRDefault="008450C4" w:rsidP="005A6460">
      <w:pPr>
        <w:pStyle w:val="Ttulo"/>
        <w:spacing w:line="360" w:lineRule="auto"/>
        <w:jc w:val="left"/>
        <w:rPr>
          <w:rFonts w:cs="Arial"/>
          <w:b w:val="0"/>
          <w:sz w:val="24"/>
          <w:szCs w:val="24"/>
        </w:rPr>
      </w:pPr>
      <w:r>
        <w:rPr>
          <w:rFonts w:cs="Arial"/>
          <w:sz w:val="24"/>
          <w:szCs w:val="24"/>
        </w:rPr>
        <w:t>Personal Apoyo Técnico Administrativo:</w:t>
      </w:r>
      <w:r w:rsidR="00C62FA2">
        <w:rPr>
          <w:rFonts w:cs="Arial"/>
          <w:sz w:val="24"/>
          <w:szCs w:val="24"/>
        </w:rPr>
        <w:t xml:space="preserve"> </w:t>
      </w:r>
      <w:r w:rsidR="00D43488">
        <w:rPr>
          <w:rFonts w:cs="Arial"/>
          <w:b w:val="0"/>
          <w:sz w:val="24"/>
          <w:szCs w:val="24"/>
        </w:rPr>
        <w:t xml:space="preserve">Cabrera, Evangelina Anastasia María; </w:t>
      </w:r>
      <w:r w:rsidR="00C62FA2">
        <w:rPr>
          <w:rFonts w:cs="Arial"/>
          <w:b w:val="0"/>
          <w:sz w:val="24"/>
          <w:szCs w:val="24"/>
        </w:rPr>
        <w:t>Montoya Cecilia</w:t>
      </w:r>
      <w:r>
        <w:rPr>
          <w:rFonts w:cs="Arial"/>
          <w:b w:val="0"/>
          <w:sz w:val="24"/>
          <w:szCs w:val="24"/>
        </w:rPr>
        <w:t>.</w:t>
      </w:r>
    </w:p>
    <w:p w:rsidR="00AA0C0E" w:rsidRPr="009B025E" w:rsidRDefault="008F7A5E" w:rsidP="004F6227">
      <w:pPr>
        <w:pStyle w:val="Ttulo"/>
        <w:spacing w:line="360" w:lineRule="auto"/>
        <w:rPr>
          <w:rFonts w:cs="Arial"/>
          <w:sz w:val="24"/>
          <w:szCs w:val="24"/>
        </w:rPr>
      </w:pPr>
      <w:r>
        <w:rPr>
          <w:rFonts w:cs="Arial"/>
          <w:sz w:val="24"/>
          <w:szCs w:val="24"/>
        </w:rPr>
        <w:t>Fecha de inicio</w:t>
      </w:r>
      <w:r w:rsidR="006C5C1D">
        <w:rPr>
          <w:rFonts w:cs="Arial"/>
          <w:sz w:val="24"/>
          <w:szCs w:val="24"/>
        </w:rPr>
        <w:t>:</w:t>
      </w:r>
      <w:r w:rsidR="007D3136">
        <w:rPr>
          <w:rFonts w:cs="Arial"/>
          <w:sz w:val="24"/>
          <w:szCs w:val="24"/>
        </w:rPr>
        <w:t xml:space="preserve"> 01/01/2021</w:t>
      </w:r>
    </w:p>
    <w:p w:rsidR="00244D2F" w:rsidRPr="009B025E" w:rsidRDefault="00244D2F" w:rsidP="004F6227">
      <w:pPr>
        <w:tabs>
          <w:tab w:val="left" w:pos="2670"/>
        </w:tabs>
        <w:spacing w:line="360" w:lineRule="auto"/>
        <w:jc w:val="center"/>
        <w:rPr>
          <w:b/>
          <w:sz w:val="24"/>
          <w:szCs w:val="24"/>
          <w:lang w:val="es-AR"/>
        </w:rPr>
      </w:pPr>
    </w:p>
    <w:p w:rsidR="004F22AA" w:rsidRDefault="008F7A5E" w:rsidP="005A6460">
      <w:pPr>
        <w:pStyle w:val="Ttulo"/>
        <w:spacing w:line="360" w:lineRule="auto"/>
        <w:rPr>
          <w:rFonts w:cs="Arial"/>
          <w:sz w:val="24"/>
          <w:szCs w:val="24"/>
        </w:rPr>
      </w:pPr>
      <w:r>
        <w:rPr>
          <w:rFonts w:cs="Arial"/>
          <w:sz w:val="24"/>
          <w:szCs w:val="24"/>
        </w:rPr>
        <w:t>Fecha de finalización</w:t>
      </w:r>
      <w:r w:rsidR="006C5C1D">
        <w:rPr>
          <w:rFonts w:cs="Arial"/>
          <w:sz w:val="24"/>
          <w:szCs w:val="24"/>
        </w:rPr>
        <w:t>:</w:t>
      </w:r>
      <w:r w:rsidR="007D3136">
        <w:rPr>
          <w:rFonts w:cs="Arial"/>
          <w:sz w:val="24"/>
          <w:szCs w:val="24"/>
        </w:rPr>
        <w:t xml:space="preserve"> 31/12/2022</w:t>
      </w:r>
    </w:p>
    <w:p w:rsidR="00E732BB" w:rsidRPr="005A1A4E" w:rsidRDefault="009F383F" w:rsidP="005A1A4E">
      <w:pPr>
        <w:pStyle w:val="TtuloTDC"/>
        <w:jc w:val="center"/>
        <w:rPr>
          <w:rFonts w:ascii="Arial" w:hAnsi="Arial" w:cs="Arial"/>
          <w:b/>
          <w:color w:val="auto"/>
          <w:sz w:val="28"/>
          <w:szCs w:val="28"/>
        </w:rPr>
      </w:pPr>
      <w:r w:rsidRPr="005A1A4E">
        <w:rPr>
          <w:rFonts w:ascii="Arial" w:hAnsi="Arial" w:cs="Arial"/>
          <w:b/>
          <w:color w:val="auto"/>
          <w:sz w:val="28"/>
          <w:szCs w:val="28"/>
          <w:lang w:val="es-ES"/>
        </w:rPr>
        <w:t>Sumario</w:t>
      </w:r>
    </w:p>
    <w:p w:rsidR="009A3D52" w:rsidRDefault="00E732BB" w:rsidP="009D083E">
      <w:pPr>
        <w:pStyle w:val="TDC2"/>
        <w:tabs>
          <w:tab w:val="right" w:leader="dot" w:pos="9743"/>
        </w:tabs>
        <w:rPr>
          <w:noProof/>
        </w:rPr>
      </w:pPr>
      <w:r>
        <w:fldChar w:fldCharType="begin"/>
      </w:r>
      <w:r>
        <w:instrText xml:space="preserve"> TOC \o "1-3" \h \z \u </w:instrText>
      </w:r>
      <w:r>
        <w:fldChar w:fldCharType="separate"/>
      </w:r>
      <w:hyperlink w:anchor="_Toc19111421" w:history="1">
        <w:r w:rsidR="009A3D52" w:rsidRPr="007F69EC">
          <w:rPr>
            <w:rStyle w:val="Hipervnculo"/>
            <w:bCs/>
            <w:noProof/>
            <w:lang w:eastAsia="es-AR"/>
          </w:rPr>
          <w:t>1-Cuadro resumen de horas semanales dedicadas al proyecto</w:t>
        </w:r>
        <w:r w:rsidR="009A3D52" w:rsidRPr="007F69EC">
          <w:rPr>
            <w:rStyle w:val="Hipervnculo"/>
            <w:noProof/>
          </w:rPr>
          <w:t xml:space="preserve"> por parte de director e integrantes del equipo de investigación</w:t>
        </w:r>
        <w:r w:rsidR="009A3D52" w:rsidRPr="007F69EC">
          <w:rPr>
            <w:rStyle w:val="Hipervnculo"/>
            <w:bCs/>
            <w:noProof/>
            <w:lang w:eastAsia="es-AR"/>
          </w:rPr>
          <w:t>:</w:t>
        </w:r>
        <w:r w:rsidR="009A3D52">
          <w:rPr>
            <w:noProof/>
            <w:webHidden/>
          </w:rPr>
          <w:tab/>
        </w:r>
        <w:r w:rsidR="009A3D52">
          <w:rPr>
            <w:noProof/>
            <w:webHidden/>
          </w:rPr>
          <w:fldChar w:fldCharType="begin"/>
        </w:r>
        <w:r w:rsidR="009A3D52">
          <w:rPr>
            <w:noProof/>
            <w:webHidden/>
          </w:rPr>
          <w:instrText xml:space="preserve"> PAGEREF _Toc19111421 \h </w:instrText>
        </w:r>
        <w:r w:rsidR="009A3D52">
          <w:rPr>
            <w:noProof/>
            <w:webHidden/>
          </w:rPr>
        </w:r>
        <w:r w:rsidR="009A3D52">
          <w:rPr>
            <w:noProof/>
            <w:webHidden/>
          </w:rPr>
          <w:fldChar w:fldCharType="separate"/>
        </w:r>
        <w:r w:rsidR="005A6460">
          <w:rPr>
            <w:noProof/>
            <w:webHidden/>
          </w:rPr>
          <w:t>2</w:t>
        </w:r>
        <w:r w:rsidR="009A3D52">
          <w:rPr>
            <w:noProof/>
            <w:webHidden/>
          </w:rPr>
          <w:fldChar w:fldCharType="end"/>
        </w:r>
      </w:hyperlink>
    </w:p>
    <w:p w:rsidR="005A6460" w:rsidRPr="005A6460" w:rsidRDefault="005A6460" w:rsidP="005A6460">
      <w:pPr>
        <w:rPr>
          <w:noProof/>
        </w:rPr>
      </w:pPr>
      <w:r>
        <w:rPr>
          <w:noProof/>
        </w:rPr>
        <w:t xml:space="preserve">    2-Plan deInvestigación……………………………………………………………………………………………………2</w:t>
      </w:r>
    </w:p>
    <w:p w:rsidR="009A3D52" w:rsidRPr="00613FDE" w:rsidRDefault="00035A06">
      <w:pPr>
        <w:pStyle w:val="TDC2"/>
        <w:tabs>
          <w:tab w:val="right" w:leader="dot" w:pos="9743"/>
        </w:tabs>
        <w:rPr>
          <w:rFonts w:ascii="Calibri" w:hAnsi="Calibri"/>
          <w:noProof/>
          <w:sz w:val="22"/>
          <w:szCs w:val="22"/>
          <w:lang w:val="es-AR" w:eastAsia="es-AR"/>
        </w:rPr>
      </w:pPr>
      <w:hyperlink w:anchor="_Toc19111423" w:history="1">
        <w:r w:rsidR="009A3D52" w:rsidRPr="007F69EC">
          <w:rPr>
            <w:rStyle w:val="Hipervnculo"/>
            <w:noProof/>
          </w:rPr>
          <w:t>3-Recursos existentes</w:t>
        </w:r>
        <w:r w:rsidR="009A3D52">
          <w:rPr>
            <w:noProof/>
            <w:webHidden/>
          </w:rPr>
          <w:tab/>
        </w:r>
        <w:r w:rsidR="009A3D52">
          <w:rPr>
            <w:noProof/>
            <w:webHidden/>
          </w:rPr>
          <w:fldChar w:fldCharType="begin"/>
        </w:r>
        <w:r w:rsidR="009A3D52">
          <w:rPr>
            <w:noProof/>
            <w:webHidden/>
          </w:rPr>
          <w:instrText xml:space="preserve"> PAGEREF _Toc19111423 \h </w:instrText>
        </w:r>
        <w:r w:rsidR="009A3D52">
          <w:rPr>
            <w:noProof/>
            <w:webHidden/>
          </w:rPr>
        </w:r>
        <w:r w:rsidR="009A3D52">
          <w:rPr>
            <w:noProof/>
            <w:webHidden/>
          </w:rPr>
          <w:fldChar w:fldCharType="separate"/>
        </w:r>
        <w:r w:rsidR="005A6460">
          <w:rPr>
            <w:noProof/>
            <w:webHidden/>
          </w:rPr>
          <w:t>17</w:t>
        </w:r>
        <w:r w:rsidR="009A3D52">
          <w:rPr>
            <w:noProof/>
            <w:webHidden/>
          </w:rPr>
          <w:fldChar w:fldCharType="end"/>
        </w:r>
      </w:hyperlink>
    </w:p>
    <w:p w:rsidR="009A3D52" w:rsidRPr="00613FDE" w:rsidRDefault="00035A06">
      <w:pPr>
        <w:pStyle w:val="TDC2"/>
        <w:tabs>
          <w:tab w:val="right" w:leader="dot" w:pos="9743"/>
        </w:tabs>
        <w:rPr>
          <w:rFonts w:ascii="Calibri" w:hAnsi="Calibri"/>
          <w:noProof/>
          <w:sz w:val="22"/>
          <w:szCs w:val="22"/>
          <w:lang w:val="es-AR" w:eastAsia="es-AR"/>
        </w:rPr>
      </w:pPr>
      <w:hyperlink w:anchor="_Toc19111424" w:history="1">
        <w:r w:rsidR="009A3D52" w:rsidRPr="007F69EC">
          <w:rPr>
            <w:rStyle w:val="Hipervnculo"/>
            <w:noProof/>
          </w:rPr>
          <w:t>4-Presupuesto solicitado</w:t>
        </w:r>
        <w:r w:rsidR="009A3D52">
          <w:rPr>
            <w:noProof/>
            <w:webHidden/>
          </w:rPr>
          <w:tab/>
        </w:r>
        <w:r w:rsidR="009A3D52">
          <w:rPr>
            <w:noProof/>
            <w:webHidden/>
          </w:rPr>
          <w:fldChar w:fldCharType="begin"/>
        </w:r>
        <w:r w:rsidR="009A3D52">
          <w:rPr>
            <w:noProof/>
            <w:webHidden/>
          </w:rPr>
          <w:instrText xml:space="preserve"> PAGEREF _Toc19111424 \h </w:instrText>
        </w:r>
        <w:r w:rsidR="009A3D52">
          <w:rPr>
            <w:noProof/>
            <w:webHidden/>
          </w:rPr>
        </w:r>
        <w:r w:rsidR="009A3D52">
          <w:rPr>
            <w:noProof/>
            <w:webHidden/>
          </w:rPr>
          <w:fldChar w:fldCharType="separate"/>
        </w:r>
        <w:r w:rsidR="005A6460">
          <w:rPr>
            <w:noProof/>
            <w:webHidden/>
          </w:rPr>
          <w:t>17</w:t>
        </w:r>
        <w:r w:rsidR="009A3D52">
          <w:rPr>
            <w:noProof/>
            <w:webHidden/>
          </w:rPr>
          <w:fldChar w:fldCharType="end"/>
        </w:r>
      </w:hyperlink>
    </w:p>
    <w:p w:rsidR="00453404" w:rsidRPr="005A6460" w:rsidRDefault="00E732BB" w:rsidP="005A6460">
      <w:r>
        <w:rPr>
          <w:b/>
          <w:bCs/>
        </w:rPr>
        <w:lastRenderedPageBreak/>
        <w:fldChar w:fldCharType="end"/>
      </w:r>
    </w:p>
    <w:p w:rsidR="00017EBA" w:rsidRPr="00017EBA" w:rsidRDefault="00017EBA" w:rsidP="00017EBA">
      <w:pPr>
        <w:rPr>
          <w:b/>
          <w:noProof/>
          <w:vanish/>
          <w:sz w:val="24"/>
        </w:rPr>
      </w:pPr>
    </w:p>
    <w:p w:rsidR="005D66A0" w:rsidRDefault="005D66A0" w:rsidP="00C04C90">
      <w:pPr>
        <w:pStyle w:val="Ttulo"/>
        <w:rPr>
          <w:rFonts w:cs="Arial"/>
          <w:b w:val="0"/>
        </w:rPr>
      </w:pPr>
    </w:p>
    <w:p w:rsidR="00BB5850" w:rsidRDefault="009F383F" w:rsidP="00E732BB">
      <w:pPr>
        <w:pStyle w:val="Ttulo2"/>
        <w:rPr>
          <w:bCs/>
          <w:lang w:eastAsia="es-AR"/>
        </w:rPr>
      </w:pPr>
      <w:bookmarkStart w:id="1" w:name="_Toc19111421"/>
      <w:r>
        <w:rPr>
          <w:bCs/>
          <w:lang w:eastAsia="es-AR"/>
        </w:rPr>
        <w:t>1-</w:t>
      </w:r>
      <w:r w:rsidR="00A87874" w:rsidRPr="00632DBE">
        <w:rPr>
          <w:bCs/>
          <w:lang w:eastAsia="es-AR"/>
        </w:rPr>
        <w:t>Cuadro resumen de horas semanales dedicadas al proyecto</w:t>
      </w:r>
      <w:r w:rsidR="00632DBE" w:rsidRPr="00632DBE">
        <w:t xml:space="preserve"> por parte de director e integrantes del equipo de investigación</w:t>
      </w:r>
      <w:r w:rsidR="00A87874" w:rsidRPr="00632DBE">
        <w:rPr>
          <w:bCs/>
          <w:lang w:eastAsia="es-AR"/>
        </w:rPr>
        <w:t>:</w:t>
      </w:r>
      <w:r w:rsidR="00632DBE">
        <w:rPr>
          <w:rStyle w:val="Refdenotaalpie"/>
          <w:rFonts w:cs="Arial"/>
          <w:bCs/>
          <w:sz w:val="22"/>
          <w:szCs w:val="22"/>
          <w:lang w:eastAsia="es-AR"/>
        </w:rPr>
        <w:footnoteReference w:id="1"/>
      </w:r>
      <w:bookmarkEnd w:id="1"/>
      <w:r w:rsidR="00A87874" w:rsidRPr="00632DBE">
        <w:rPr>
          <w:bCs/>
          <w:lang w:eastAsia="es-AR"/>
        </w:rPr>
        <w:t xml:space="preserve"> </w:t>
      </w:r>
    </w:p>
    <w:p w:rsidR="008450C4" w:rsidRDefault="008450C4" w:rsidP="008450C4">
      <w:pPr>
        <w:rPr>
          <w:lang w:eastAsia="es-AR"/>
        </w:rPr>
      </w:pPr>
    </w:p>
    <w:p w:rsidR="008450C4" w:rsidRDefault="008450C4" w:rsidP="008450C4">
      <w:pPr>
        <w:rPr>
          <w:lang w:eastAsia="es-A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3402"/>
        <w:gridCol w:w="2384"/>
      </w:tblGrid>
      <w:tr w:rsidR="008450C4" w:rsidRPr="00067BBB" w:rsidTr="008450C4">
        <w:trPr>
          <w:trHeight w:val="252"/>
        </w:trPr>
        <w:tc>
          <w:tcPr>
            <w:tcW w:w="3898" w:type="dxa"/>
          </w:tcPr>
          <w:p w:rsidR="008450C4" w:rsidRPr="00067BBB" w:rsidRDefault="008450C4" w:rsidP="008450C4">
            <w:pPr>
              <w:pStyle w:val="Ttulo"/>
              <w:rPr>
                <w:rFonts w:cs="Arial"/>
                <w:sz w:val="20"/>
              </w:rPr>
            </w:pPr>
            <w:r w:rsidRPr="00067BBB">
              <w:rPr>
                <w:rFonts w:cs="Arial"/>
                <w:sz w:val="20"/>
              </w:rPr>
              <w:t>Rol del integrante</w:t>
            </w:r>
          </w:p>
        </w:tc>
        <w:tc>
          <w:tcPr>
            <w:tcW w:w="3402" w:type="dxa"/>
          </w:tcPr>
          <w:p w:rsidR="008450C4" w:rsidRPr="00067BBB" w:rsidRDefault="008450C4" w:rsidP="008450C4">
            <w:pPr>
              <w:pStyle w:val="Ttulo"/>
              <w:rPr>
                <w:rFonts w:cs="Arial"/>
                <w:sz w:val="20"/>
              </w:rPr>
            </w:pPr>
            <w:r w:rsidRPr="00067BBB">
              <w:rPr>
                <w:rFonts w:cs="Arial"/>
                <w:sz w:val="20"/>
              </w:rPr>
              <w:t>Apellido y nombre</w:t>
            </w:r>
          </w:p>
        </w:tc>
        <w:tc>
          <w:tcPr>
            <w:tcW w:w="2384" w:type="dxa"/>
          </w:tcPr>
          <w:p w:rsidR="008450C4" w:rsidRPr="00067BBB" w:rsidRDefault="008450C4" w:rsidP="008450C4">
            <w:pPr>
              <w:pStyle w:val="Ttulo"/>
              <w:rPr>
                <w:rFonts w:cs="Arial"/>
                <w:sz w:val="20"/>
              </w:rPr>
            </w:pPr>
            <w:r w:rsidRPr="00067BBB">
              <w:rPr>
                <w:rFonts w:cs="Arial"/>
                <w:sz w:val="20"/>
              </w:rPr>
              <w:t>Cantidad de horas semanales dedicadas al proyecto</w:t>
            </w:r>
          </w:p>
        </w:tc>
      </w:tr>
      <w:tr w:rsidR="008450C4" w:rsidRPr="00067BBB" w:rsidTr="008450C4">
        <w:trPr>
          <w:trHeight w:val="70"/>
        </w:trPr>
        <w:tc>
          <w:tcPr>
            <w:tcW w:w="3898" w:type="dxa"/>
          </w:tcPr>
          <w:p w:rsidR="008450C4" w:rsidRPr="00067BBB" w:rsidRDefault="008450C4" w:rsidP="008450C4">
            <w:pPr>
              <w:pStyle w:val="Ttulo"/>
              <w:jc w:val="left"/>
              <w:rPr>
                <w:rFonts w:cs="Arial"/>
                <w:b w:val="0"/>
                <w:sz w:val="20"/>
              </w:rPr>
            </w:pPr>
            <w:r w:rsidRPr="00067BBB">
              <w:rPr>
                <w:rFonts w:cs="Arial"/>
                <w:b w:val="0"/>
                <w:sz w:val="20"/>
              </w:rPr>
              <w:t>Director</w:t>
            </w:r>
          </w:p>
        </w:tc>
        <w:tc>
          <w:tcPr>
            <w:tcW w:w="3402" w:type="dxa"/>
          </w:tcPr>
          <w:p w:rsidR="008450C4" w:rsidRPr="00067BBB" w:rsidRDefault="008450C4" w:rsidP="00151495">
            <w:pPr>
              <w:pStyle w:val="Ttulo"/>
              <w:jc w:val="left"/>
              <w:rPr>
                <w:rFonts w:cs="Arial"/>
                <w:b w:val="0"/>
                <w:sz w:val="20"/>
              </w:rPr>
            </w:pPr>
            <w:r>
              <w:rPr>
                <w:rFonts w:cs="Arial"/>
                <w:b w:val="0"/>
                <w:sz w:val="20"/>
              </w:rPr>
              <w:t>Faggionatto, Federico</w:t>
            </w:r>
          </w:p>
        </w:tc>
        <w:tc>
          <w:tcPr>
            <w:tcW w:w="2384" w:type="dxa"/>
          </w:tcPr>
          <w:p w:rsidR="008450C4" w:rsidRPr="00067BBB" w:rsidRDefault="0035243C" w:rsidP="005521BF">
            <w:pPr>
              <w:pStyle w:val="Ttulo"/>
              <w:ind w:left="72"/>
              <w:rPr>
                <w:rFonts w:cs="Arial"/>
                <w:b w:val="0"/>
                <w:sz w:val="20"/>
              </w:rPr>
            </w:pPr>
            <w:r>
              <w:rPr>
                <w:rFonts w:cs="Arial"/>
                <w:b w:val="0"/>
                <w:sz w:val="20"/>
              </w:rPr>
              <w:t>1</w:t>
            </w:r>
            <w:r w:rsidR="005521BF">
              <w:rPr>
                <w:rFonts w:cs="Arial"/>
                <w:b w:val="0"/>
                <w:sz w:val="20"/>
              </w:rPr>
              <w:t>8</w:t>
            </w:r>
            <w:r>
              <w:rPr>
                <w:rFonts w:cs="Arial"/>
                <w:b w:val="0"/>
                <w:sz w:val="20"/>
              </w:rPr>
              <w:t xml:space="preserve"> hs.</w:t>
            </w:r>
          </w:p>
        </w:tc>
      </w:tr>
      <w:tr w:rsidR="008450C4" w:rsidRPr="00067BBB" w:rsidTr="008450C4">
        <w:trPr>
          <w:trHeight w:val="175"/>
        </w:trPr>
        <w:tc>
          <w:tcPr>
            <w:tcW w:w="3898" w:type="dxa"/>
          </w:tcPr>
          <w:p w:rsidR="008450C4" w:rsidRPr="00067BBB" w:rsidRDefault="008450C4" w:rsidP="008450C4">
            <w:pPr>
              <w:pStyle w:val="Ttulo"/>
              <w:jc w:val="left"/>
              <w:rPr>
                <w:rFonts w:cs="Arial"/>
                <w:b w:val="0"/>
                <w:sz w:val="20"/>
              </w:rPr>
            </w:pPr>
            <w:r w:rsidRPr="00067BBB">
              <w:rPr>
                <w:rFonts w:cs="Arial"/>
                <w:b w:val="0"/>
                <w:sz w:val="20"/>
              </w:rPr>
              <w:t>Co-director</w:t>
            </w:r>
          </w:p>
        </w:tc>
        <w:tc>
          <w:tcPr>
            <w:tcW w:w="3402" w:type="dxa"/>
          </w:tcPr>
          <w:p w:rsidR="008450C4" w:rsidRPr="00067BBB" w:rsidRDefault="008450C4" w:rsidP="00151495">
            <w:pPr>
              <w:pStyle w:val="Ttulo"/>
              <w:jc w:val="left"/>
              <w:rPr>
                <w:rFonts w:cs="Arial"/>
                <w:b w:val="0"/>
                <w:sz w:val="20"/>
              </w:rPr>
            </w:pPr>
            <w:r>
              <w:rPr>
                <w:rFonts w:cs="Arial"/>
                <w:b w:val="0"/>
                <w:sz w:val="20"/>
              </w:rPr>
              <w:t xml:space="preserve">Moure, </w:t>
            </w:r>
            <w:r w:rsidR="00100F57">
              <w:rPr>
                <w:rFonts w:cs="Arial"/>
                <w:b w:val="0"/>
                <w:sz w:val="20"/>
              </w:rPr>
              <w:t>María</w:t>
            </w:r>
            <w:r>
              <w:rPr>
                <w:rFonts w:cs="Arial"/>
                <w:b w:val="0"/>
                <w:sz w:val="20"/>
              </w:rPr>
              <w:t xml:space="preserve"> del Rosario</w:t>
            </w:r>
          </w:p>
        </w:tc>
        <w:tc>
          <w:tcPr>
            <w:tcW w:w="2384" w:type="dxa"/>
          </w:tcPr>
          <w:p w:rsidR="008450C4" w:rsidRPr="00067BBB" w:rsidRDefault="005521BF" w:rsidP="0035243C">
            <w:pPr>
              <w:pStyle w:val="Ttulo"/>
              <w:ind w:left="72" w:hanging="17"/>
              <w:rPr>
                <w:rFonts w:cs="Arial"/>
                <w:b w:val="0"/>
                <w:sz w:val="20"/>
              </w:rPr>
            </w:pPr>
            <w:r>
              <w:rPr>
                <w:rFonts w:cs="Arial"/>
                <w:b w:val="0"/>
                <w:sz w:val="20"/>
              </w:rPr>
              <w:t>18</w:t>
            </w:r>
            <w:r w:rsidR="0035243C">
              <w:rPr>
                <w:rFonts w:cs="Arial"/>
                <w:b w:val="0"/>
                <w:sz w:val="20"/>
              </w:rPr>
              <w:t xml:space="preserve"> hs</w:t>
            </w:r>
          </w:p>
        </w:tc>
      </w:tr>
      <w:tr w:rsidR="008450C4" w:rsidRPr="00067BBB" w:rsidTr="008450C4">
        <w:trPr>
          <w:trHeight w:val="124"/>
        </w:trPr>
        <w:tc>
          <w:tcPr>
            <w:tcW w:w="3898" w:type="dxa"/>
          </w:tcPr>
          <w:p w:rsidR="008450C4" w:rsidRPr="00067BBB" w:rsidRDefault="008450C4" w:rsidP="008450C4">
            <w:pPr>
              <w:pStyle w:val="Ttulo"/>
              <w:jc w:val="left"/>
              <w:rPr>
                <w:rFonts w:cs="Arial"/>
                <w:b w:val="0"/>
                <w:sz w:val="20"/>
              </w:rPr>
            </w:pPr>
            <w:r w:rsidRPr="00067BBB">
              <w:rPr>
                <w:rFonts w:cs="Arial"/>
                <w:b w:val="0"/>
                <w:sz w:val="20"/>
              </w:rPr>
              <w:t>Director de Programa</w:t>
            </w:r>
          </w:p>
        </w:tc>
        <w:tc>
          <w:tcPr>
            <w:tcW w:w="3402" w:type="dxa"/>
          </w:tcPr>
          <w:p w:rsidR="008450C4" w:rsidRPr="00067BBB" w:rsidRDefault="008450C4" w:rsidP="008450C4">
            <w:pPr>
              <w:pStyle w:val="Ttulo"/>
              <w:ind w:left="71"/>
              <w:jc w:val="left"/>
              <w:rPr>
                <w:rFonts w:cs="Arial"/>
                <w:b w:val="0"/>
                <w:sz w:val="20"/>
              </w:rPr>
            </w:pPr>
          </w:p>
        </w:tc>
        <w:tc>
          <w:tcPr>
            <w:tcW w:w="2384" w:type="dxa"/>
          </w:tcPr>
          <w:p w:rsidR="008450C4" w:rsidRPr="00067BBB" w:rsidRDefault="008450C4" w:rsidP="0035243C">
            <w:pPr>
              <w:pStyle w:val="Ttulo"/>
              <w:ind w:left="72"/>
              <w:rPr>
                <w:rFonts w:cs="Arial"/>
                <w:b w:val="0"/>
                <w:sz w:val="20"/>
              </w:rPr>
            </w:pPr>
          </w:p>
        </w:tc>
      </w:tr>
      <w:tr w:rsidR="008450C4" w:rsidRPr="00067BBB" w:rsidTr="008450C4">
        <w:trPr>
          <w:trHeight w:val="228"/>
        </w:trPr>
        <w:tc>
          <w:tcPr>
            <w:tcW w:w="3898" w:type="dxa"/>
          </w:tcPr>
          <w:p w:rsidR="008450C4" w:rsidRPr="00067BBB" w:rsidRDefault="008450C4" w:rsidP="008450C4">
            <w:pPr>
              <w:pStyle w:val="Ttulo"/>
              <w:jc w:val="left"/>
              <w:rPr>
                <w:rFonts w:cs="Arial"/>
                <w:b w:val="0"/>
                <w:sz w:val="20"/>
              </w:rPr>
            </w:pPr>
            <w:r w:rsidRPr="00067BBB">
              <w:rPr>
                <w:rFonts w:cs="Arial"/>
                <w:b w:val="0"/>
                <w:sz w:val="20"/>
              </w:rPr>
              <w:t>Docente-investigador UNLaM</w:t>
            </w:r>
          </w:p>
        </w:tc>
        <w:tc>
          <w:tcPr>
            <w:tcW w:w="3402" w:type="dxa"/>
          </w:tcPr>
          <w:p w:rsidR="008450C4" w:rsidRPr="00067BBB" w:rsidRDefault="008450C4" w:rsidP="00151495">
            <w:pPr>
              <w:pStyle w:val="Ttulo"/>
              <w:jc w:val="left"/>
              <w:rPr>
                <w:rFonts w:cs="Arial"/>
                <w:b w:val="0"/>
                <w:sz w:val="20"/>
              </w:rPr>
            </w:pPr>
            <w:r>
              <w:rPr>
                <w:rFonts w:cs="Arial"/>
                <w:b w:val="0"/>
                <w:sz w:val="20"/>
              </w:rPr>
              <w:t>Crocco, Carla Lorena</w:t>
            </w:r>
          </w:p>
        </w:tc>
        <w:tc>
          <w:tcPr>
            <w:tcW w:w="2384" w:type="dxa"/>
          </w:tcPr>
          <w:p w:rsidR="008450C4" w:rsidRPr="00067BBB" w:rsidRDefault="00C62FA2" w:rsidP="0035243C">
            <w:pPr>
              <w:pStyle w:val="Ttulo"/>
              <w:ind w:left="71"/>
              <w:rPr>
                <w:rFonts w:cs="Arial"/>
                <w:b w:val="0"/>
                <w:sz w:val="20"/>
              </w:rPr>
            </w:pPr>
            <w:r>
              <w:rPr>
                <w:rFonts w:cs="Arial"/>
                <w:b w:val="0"/>
                <w:sz w:val="20"/>
              </w:rPr>
              <w:t>12 hs.</w:t>
            </w:r>
          </w:p>
        </w:tc>
      </w:tr>
      <w:tr w:rsidR="008450C4" w:rsidRPr="00067BBB" w:rsidTr="008450C4">
        <w:trPr>
          <w:trHeight w:val="259"/>
        </w:trPr>
        <w:tc>
          <w:tcPr>
            <w:tcW w:w="3898" w:type="dxa"/>
          </w:tcPr>
          <w:p w:rsidR="008450C4" w:rsidRPr="00067BBB" w:rsidRDefault="008450C4" w:rsidP="008450C4">
            <w:pPr>
              <w:pStyle w:val="Ttulo"/>
              <w:jc w:val="left"/>
              <w:rPr>
                <w:rFonts w:cs="Arial"/>
                <w:b w:val="0"/>
                <w:sz w:val="20"/>
              </w:rPr>
            </w:pPr>
            <w:r w:rsidRPr="00067BBB">
              <w:rPr>
                <w:rFonts w:cs="Arial"/>
                <w:b w:val="0"/>
                <w:sz w:val="20"/>
              </w:rPr>
              <w:t>Docente-investigador UNLaM</w:t>
            </w:r>
          </w:p>
        </w:tc>
        <w:tc>
          <w:tcPr>
            <w:tcW w:w="3402" w:type="dxa"/>
          </w:tcPr>
          <w:p w:rsidR="008450C4" w:rsidRPr="00067BBB" w:rsidRDefault="008450C4" w:rsidP="008450C4">
            <w:pPr>
              <w:rPr>
                <w:rFonts w:ascii="Arial" w:hAnsi="Arial" w:cs="Arial"/>
                <w:lang w:val="es-AR"/>
              </w:rPr>
            </w:pPr>
            <w:r>
              <w:rPr>
                <w:rFonts w:ascii="Arial" w:hAnsi="Arial" w:cs="Arial"/>
                <w:lang w:val="es-AR"/>
              </w:rPr>
              <w:t>Ecalle, Miriam Noemí</w:t>
            </w:r>
          </w:p>
        </w:tc>
        <w:tc>
          <w:tcPr>
            <w:tcW w:w="2384" w:type="dxa"/>
          </w:tcPr>
          <w:p w:rsidR="008450C4" w:rsidRPr="00067BBB" w:rsidRDefault="00C62FA2" w:rsidP="0035243C">
            <w:pPr>
              <w:pStyle w:val="Ttulo"/>
              <w:rPr>
                <w:rFonts w:cs="Arial"/>
                <w:b w:val="0"/>
                <w:sz w:val="20"/>
              </w:rPr>
            </w:pPr>
            <w:r>
              <w:rPr>
                <w:rFonts w:cs="Arial"/>
                <w:b w:val="0"/>
                <w:sz w:val="20"/>
              </w:rPr>
              <w:t>8 hs.</w:t>
            </w:r>
          </w:p>
        </w:tc>
      </w:tr>
      <w:tr w:rsidR="008450C4" w:rsidRPr="00067BBB" w:rsidTr="008450C4">
        <w:trPr>
          <w:trHeight w:val="70"/>
        </w:trPr>
        <w:tc>
          <w:tcPr>
            <w:tcW w:w="3898" w:type="dxa"/>
          </w:tcPr>
          <w:p w:rsidR="008450C4" w:rsidRPr="00067BBB" w:rsidRDefault="008450C4" w:rsidP="008450C4">
            <w:pPr>
              <w:pStyle w:val="Ttulo"/>
              <w:jc w:val="left"/>
              <w:rPr>
                <w:rFonts w:cs="Arial"/>
                <w:b w:val="0"/>
                <w:sz w:val="20"/>
              </w:rPr>
            </w:pPr>
            <w:r w:rsidRPr="00067BBB">
              <w:rPr>
                <w:rFonts w:cs="Arial"/>
                <w:b w:val="0"/>
                <w:sz w:val="20"/>
              </w:rPr>
              <w:t>Docente-investigador UNLaM</w:t>
            </w:r>
          </w:p>
        </w:tc>
        <w:tc>
          <w:tcPr>
            <w:tcW w:w="3402" w:type="dxa"/>
          </w:tcPr>
          <w:p w:rsidR="008450C4" w:rsidRPr="00067BBB" w:rsidRDefault="00815194" w:rsidP="008450C4">
            <w:pPr>
              <w:rPr>
                <w:rFonts w:ascii="Arial" w:hAnsi="Arial" w:cs="Arial"/>
                <w:lang w:val="es-AR"/>
              </w:rPr>
            </w:pPr>
            <w:r>
              <w:rPr>
                <w:rFonts w:ascii="Arial" w:hAnsi="Arial" w:cs="Arial"/>
                <w:lang w:val="es-AR"/>
              </w:rPr>
              <w:t>Hayet, María del Carmen</w:t>
            </w:r>
          </w:p>
        </w:tc>
        <w:tc>
          <w:tcPr>
            <w:tcW w:w="2384" w:type="dxa"/>
          </w:tcPr>
          <w:p w:rsidR="008450C4" w:rsidRPr="00067BBB" w:rsidRDefault="000C3099" w:rsidP="0035243C">
            <w:pPr>
              <w:pStyle w:val="Ttulo"/>
              <w:rPr>
                <w:rFonts w:cs="Arial"/>
                <w:b w:val="0"/>
                <w:sz w:val="20"/>
              </w:rPr>
            </w:pPr>
            <w:r>
              <w:rPr>
                <w:rFonts w:cs="Arial"/>
                <w:b w:val="0"/>
                <w:sz w:val="20"/>
              </w:rPr>
              <w:t>8 hs.</w:t>
            </w:r>
          </w:p>
        </w:tc>
      </w:tr>
      <w:tr w:rsidR="008450C4" w:rsidRPr="00067BBB" w:rsidTr="008450C4">
        <w:trPr>
          <w:trHeight w:val="70"/>
        </w:trPr>
        <w:tc>
          <w:tcPr>
            <w:tcW w:w="3898" w:type="dxa"/>
          </w:tcPr>
          <w:p w:rsidR="008450C4" w:rsidRPr="00067BBB" w:rsidRDefault="008450C4" w:rsidP="008450C4">
            <w:pPr>
              <w:pStyle w:val="Ttulo"/>
              <w:jc w:val="left"/>
              <w:rPr>
                <w:rFonts w:cs="Arial"/>
                <w:b w:val="0"/>
                <w:sz w:val="20"/>
              </w:rPr>
            </w:pPr>
            <w:r w:rsidRPr="00067BBB">
              <w:rPr>
                <w:rFonts w:cs="Arial"/>
                <w:b w:val="0"/>
                <w:sz w:val="20"/>
              </w:rPr>
              <w:t>Docente-investigador UNLaM</w:t>
            </w:r>
          </w:p>
        </w:tc>
        <w:tc>
          <w:tcPr>
            <w:tcW w:w="3402" w:type="dxa"/>
          </w:tcPr>
          <w:p w:rsidR="008450C4" w:rsidRPr="00067BBB" w:rsidRDefault="00815194" w:rsidP="008450C4">
            <w:pPr>
              <w:rPr>
                <w:rFonts w:ascii="Arial" w:hAnsi="Arial" w:cs="Arial"/>
                <w:lang w:val="es-AR"/>
              </w:rPr>
            </w:pPr>
            <w:r>
              <w:rPr>
                <w:rFonts w:ascii="Arial" w:hAnsi="Arial" w:cs="Arial"/>
                <w:lang w:val="es-AR"/>
              </w:rPr>
              <w:t>Kasem, Héctor Edgardo</w:t>
            </w:r>
          </w:p>
        </w:tc>
        <w:tc>
          <w:tcPr>
            <w:tcW w:w="2384" w:type="dxa"/>
          </w:tcPr>
          <w:p w:rsidR="008450C4" w:rsidRPr="00067BBB" w:rsidRDefault="000C3099" w:rsidP="0035243C">
            <w:pPr>
              <w:pStyle w:val="Ttulo"/>
              <w:rPr>
                <w:rFonts w:cs="Arial"/>
                <w:b w:val="0"/>
                <w:sz w:val="20"/>
              </w:rPr>
            </w:pPr>
            <w:r>
              <w:rPr>
                <w:rFonts w:cs="Arial"/>
                <w:b w:val="0"/>
                <w:sz w:val="20"/>
              </w:rPr>
              <w:t>8 hs.</w:t>
            </w:r>
          </w:p>
        </w:tc>
      </w:tr>
      <w:tr w:rsidR="00815194" w:rsidRPr="00067BBB" w:rsidTr="008450C4">
        <w:trPr>
          <w:trHeight w:val="70"/>
        </w:trPr>
        <w:tc>
          <w:tcPr>
            <w:tcW w:w="3898" w:type="dxa"/>
          </w:tcPr>
          <w:p w:rsidR="00815194" w:rsidRPr="00067BBB" w:rsidRDefault="00815194" w:rsidP="00815194">
            <w:pPr>
              <w:pStyle w:val="Ttulo"/>
              <w:jc w:val="left"/>
              <w:rPr>
                <w:rFonts w:cs="Arial"/>
                <w:b w:val="0"/>
                <w:sz w:val="20"/>
              </w:rPr>
            </w:pPr>
            <w:r w:rsidRPr="00067BBB">
              <w:rPr>
                <w:rFonts w:cs="Arial"/>
                <w:b w:val="0"/>
                <w:sz w:val="20"/>
              </w:rPr>
              <w:t>Docente-investigador UNLaM</w:t>
            </w:r>
          </w:p>
        </w:tc>
        <w:tc>
          <w:tcPr>
            <w:tcW w:w="3402" w:type="dxa"/>
          </w:tcPr>
          <w:p w:rsidR="00815194" w:rsidRPr="00067BBB" w:rsidRDefault="00815194" w:rsidP="00815194">
            <w:pPr>
              <w:rPr>
                <w:rFonts w:ascii="Arial" w:hAnsi="Arial" w:cs="Arial"/>
                <w:lang w:val="es-AR"/>
              </w:rPr>
            </w:pPr>
            <w:r>
              <w:rPr>
                <w:rFonts w:ascii="Arial" w:hAnsi="Arial" w:cs="Arial"/>
                <w:lang w:val="es-AR"/>
              </w:rPr>
              <w:t>Laclau, Cecilia Viviana</w:t>
            </w:r>
          </w:p>
        </w:tc>
        <w:tc>
          <w:tcPr>
            <w:tcW w:w="2384" w:type="dxa"/>
          </w:tcPr>
          <w:p w:rsidR="00815194" w:rsidRPr="00067BBB" w:rsidRDefault="002D10A1" w:rsidP="0035243C">
            <w:pPr>
              <w:pStyle w:val="Ttulo"/>
              <w:rPr>
                <w:rFonts w:cs="Arial"/>
                <w:b w:val="0"/>
                <w:sz w:val="20"/>
              </w:rPr>
            </w:pPr>
            <w:r>
              <w:rPr>
                <w:rFonts w:cs="Arial"/>
                <w:b w:val="0"/>
                <w:sz w:val="20"/>
              </w:rPr>
              <w:t>8 hs.</w:t>
            </w:r>
          </w:p>
        </w:tc>
      </w:tr>
      <w:tr w:rsidR="00815194" w:rsidRPr="00067BBB" w:rsidTr="008450C4">
        <w:trPr>
          <w:trHeight w:val="70"/>
        </w:trPr>
        <w:tc>
          <w:tcPr>
            <w:tcW w:w="3898" w:type="dxa"/>
          </w:tcPr>
          <w:p w:rsidR="00815194" w:rsidRPr="00067BBB" w:rsidRDefault="00815194" w:rsidP="00815194">
            <w:pPr>
              <w:pStyle w:val="Ttulo"/>
              <w:jc w:val="left"/>
              <w:rPr>
                <w:rFonts w:cs="Arial"/>
                <w:b w:val="0"/>
                <w:sz w:val="20"/>
              </w:rPr>
            </w:pPr>
            <w:r w:rsidRPr="00067BBB">
              <w:rPr>
                <w:rFonts w:cs="Arial"/>
                <w:b w:val="0"/>
                <w:sz w:val="20"/>
              </w:rPr>
              <w:t>Docente-investigador UNLaM</w:t>
            </w:r>
          </w:p>
        </w:tc>
        <w:tc>
          <w:tcPr>
            <w:tcW w:w="3402" w:type="dxa"/>
          </w:tcPr>
          <w:p w:rsidR="00815194" w:rsidRPr="00067BBB" w:rsidRDefault="00815194" w:rsidP="00815194">
            <w:pPr>
              <w:rPr>
                <w:rFonts w:ascii="Arial" w:hAnsi="Arial" w:cs="Arial"/>
                <w:lang w:val="es-AR"/>
              </w:rPr>
            </w:pPr>
            <w:r>
              <w:rPr>
                <w:rFonts w:ascii="Arial" w:hAnsi="Arial" w:cs="Arial"/>
                <w:lang w:val="es-AR"/>
              </w:rPr>
              <w:t>Merelli, Enrique Omar</w:t>
            </w:r>
          </w:p>
        </w:tc>
        <w:tc>
          <w:tcPr>
            <w:tcW w:w="2384" w:type="dxa"/>
          </w:tcPr>
          <w:p w:rsidR="00815194" w:rsidRPr="00067BBB" w:rsidRDefault="00F30237" w:rsidP="0035243C">
            <w:pPr>
              <w:pStyle w:val="Ttulo"/>
              <w:rPr>
                <w:rFonts w:cs="Arial"/>
                <w:b w:val="0"/>
                <w:sz w:val="20"/>
              </w:rPr>
            </w:pPr>
            <w:r>
              <w:rPr>
                <w:rFonts w:cs="Arial"/>
                <w:b w:val="0"/>
                <w:sz w:val="20"/>
              </w:rPr>
              <w:t>9</w:t>
            </w:r>
            <w:r w:rsidR="002D10A1">
              <w:rPr>
                <w:rFonts w:cs="Arial"/>
                <w:b w:val="0"/>
                <w:sz w:val="20"/>
              </w:rPr>
              <w:t xml:space="preserve"> hs.</w:t>
            </w:r>
          </w:p>
        </w:tc>
      </w:tr>
      <w:tr w:rsidR="00815194" w:rsidRPr="00067BBB" w:rsidTr="008450C4">
        <w:trPr>
          <w:trHeight w:val="70"/>
        </w:trPr>
        <w:tc>
          <w:tcPr>
            <w:tcW w:w="3898" w:type="dxa"/>
          </w:tcPr>
          <w:p w:rsidR="00815194" w:rsidRPr="00067BBB" w:rsidRDefault="00815194" w:rsidP="00815194">
            <w:pPr>
              <w:pStyle w:val="Ttulo"/>
              <w:jc w:val="left"/>
              <w:rPr>
                <w:rFonts w:cs="Arial"/>
                <w:b w:val="0"/>
                <w:sz w:val="20"/>
              </w:rPr>
            </w:pPr>
            <w:r w:rsidRPr="00067BBB">
              <w:rPr>
                <w:rFonts w:cs="Arial"/>
                <w:b w:val="0"/>
                <w:sz w:val="20"/>
              </w:rPr>
              <w:t>Docente-investigador UNLaM</w:t>
            </w:r>
          </w:p>
        </w:tc>
        <w:tc>
          <w:tcPr>
            <w:tcW w:w="3402" w:type="dxa"/>
          </w:tcPr>
          <w:p w:rsidR="00815194" w:rsidRPr="00067BBB" w:rsidRDefault="00815194" w:rsidP="00815194">
            <w:pPr>
              <w:rPr>
                <w:rFonts w:ascii="Arial" w:hAnsi="Arial" w:cs="Arial"/>
                <w:lang w:val="es-AR"/>
              </w:rPr>
            </w:pPr>
            <w:r>
              <w:rPr>
                <w:rFonts w:ascii="Arial" w:hAnsi="Arial" w:cs="Arial"/>
                <w:lang w:val="es-AR"/>
              </w:rPr>
              <w:t>Merino, Romina</w:t>
            </w:r>
          </w:p>
        </w:tc>
        <w:tc>
          <w:tcPr>
            <w:tcW w:w="2384" w:type="dxa"/>
          </w:tcPr>
          <w:p w:rsidR="00815194" w:rsidRPr="00067BBB" w:rsidRDefault="00C62FA2" w:rsidP="0035243C">
            <w:pPr>
              <w:pStyle w:val="Ttulo"/>
              <w:rPr>
                <w:rFonts w:cs="Arial"/>
                <w:b w:val="0"/>
                <w:sz w:val="20"/>
              </w:rPr>
            </w:pPr>
            <w:r>
              <w:rPr>
                <w:rFonts w:cs="Arial"/>
                <w:b w:val="0"/>
                <w:sz w:val="20"/>
              </w:rPr>
              <w:t>8 hs.</w:t>
            </w:r>
          </w:p>
        </w:tc>
      </w:tr>
      <w:tr w:rsidR="00815194" w:rsidRPr="00067BBB" w:rsidTr="008450C4">
        <w:trPr>
          <w:trHeight w:val="82"/>
        </w:trPr>
        <w:tc>
          <w:tcPr>
            <w:tcW w:w="3898" w:type="dxa"/>
          </w:tcPr>
          <w:p w:rsidR="00815194" w:rsidRPr="00067BBB" w:rsidRDefault="00815194" w:rsidP="00815194">
            <w:pPr>
              <w:pStyle w:val="Ttulo"/>
              <w:jc w:val="left"/>
              <w:rPr>
                <w:rFonts w:cs="Arial"/>
                <w:b w:val="0"/>
                <w:sz w:val="20"/>
              </w:rPr>
            </w:pPr>
            <w:r w:rsidRPr="00067BBB">
              <w:rPr>
                <w:rFonts w:cs="Arial"/>
                <w:b w:val="0"/>
                <w:sz w:val="20"/>
              </w:rPr>
              <w:t>Docente-investigador UNLaM</w:t>
            </w:r>
          </w:p>
        </w:tc>
        <w:tc>
          <w:tcPr>
            <w:tcW w:w="3402" w:type="dxa"/>
          </w:tcPr>
          <w:p w:rsidR="00815194" w:rsidRPr="00067BBB" w:rsidRDefault="00815194" w:rsidP="00815194">
            <w:pPr>
              <w:rPr>
                <w:rFonts w:ascii="Arial" w:hAnsi="Arial" w:cs="Arial"/>
                <w:lang w:val="es-AR"/>
              </w:rPr>
            </w:pPr>
            <w:r>
              <w:rPr>
                <w:rFonts w:ascii="Arial" w:hAnsi="Arial" w:cs="Arial"/>
                <w:lang w:val="es-AR"/>
              </w:rPr>
              <w:t>Montes Bermúdez, Paula</w:t>
            </w:r>
          </w:p>
        </w:tc>
        <w:tc>
          <w:tcPr>
            <w:tcW w:w="2384" w:type="dxa"/>
          </w:tcPr>
          <w:p w:rsidR="00815194" w:rsidRPr="00067BBB" w:rsidRDefault="002D10A1" w:rsidP="0035243C">
            <w:pPr>
              <w:pStyle w:val="Ttulo"/>
              <w:rPr>
                <w:rFonts w:cs="Arial"/>
                <w:b w:val="0"/>
                <w:sz w:val="20"/>
              </w:rPr>
            </w:pPr>
            <w:r>
              <w:rPr>
                <w:rFonts w:cs="Arial"/>
                <w:b w:val="0"/>
                <w:sz w:val="20"/>
              </w:rPr>
              <w:t>8 hs.</w:t>
            </w:r>
          </w:p>
        </w:tc>
      </w:tr>
      <w:tr w:rsidR="00815194" w:rsidRPr="00067BBB" w:rsidTr="008450C4">
        <w:trPr>
          <w:trHeight w:val="128"/>
        </w:trPr>
        <w:tc>
          <w:tcPr>
            <w:tcW w:w="3898" w:type="dxa"/>
          </w:tcPr>
          <w:p w:rsidR="00815194" w:rsidRPr="00067BBB" w:rsidRDefault="00815194" w:rsidP="00815194">
            <w:pPr>
              <w:pStyle w:val="Ttulo"/>
              <w:jc w:val="left"/>
              <w:rPr>
                <w:rFonts w:cs="Arial"/>
                <w:b w:val="0"/>
                <w:sz w:val="20"/>
              </w:rPr>
            </w:pPr>
            <w:r w:rsidRPr="00067BBB">
              <w:rPr>
                <w:rFonts w:cs="Arial"/>
                <w:b w:val="0"/>
                <w:sz w:val="20"/>
              </w:rPr>
              <w:t>Docente-investigador UNLaM</w:t>
            </w:r>
          </w:p>
        </w:tc>
        <w:tc>
          <w:tcPr>
            <w:tcW w:w="3402" w:type="dxa"/>
          </w:tcPr>
          <w:p w:rsidR="00815194" w:rsidRPr="00067BBB" w:rsidRDefault="00815194" w:rsidP="00815194">
            <w:pPr>
              <w:rPr>
                <w:rFonts w:ascii="Arial" w:hAnsi="Arial" w:cs="Arial"/>
                <w:lang w:val="es-AR"/>
              </w:rPr>
            </w:pPr>
            <w:r>
              <w:rPr>
                <w:rFonts w:ascii="Arial" w:hAnsi="Arial" w:cs="Arial"/>
                <w:lang w:val="es-AR"/>
              </w:rPr>
              <w:t>Petracca Bouza, Martín Damián</w:t>
            </w:r>
          </w:p>
        </w:tc>
        <w:tc>
          <w:tcPr>
            <w:tcW w:w="2384" w:type="dxa"/>
          </w:tcPr>
          <w:p w:rsidR="00815194" w:rsidRPr="00067BBB" w:rsidRDefault="00C62FA2" w:rsidP="0035243C">
            <w:pPr>
              <w:pStyle w:val="Ttulo"/>
              <w:rPr>
                <w:rFonts w:cs="Arial"/>
                <w:b w:val="0"/>
                <w:sz w:val="20"/>
              </w:rPr>
            </w:pPr>
            <w:r>
              <w:rPr>
                <w:rFonts w:cs="Arial"/>
                <w:b w:val="0"/>
                <w:sz w:val="20"/>
              </w:rPr>
              <w:t>6 hs.</w:t>
            </w:r>
          </w:p>
        </w:tc>
      </w:tr>
      <w:tr w:rsidR="00815194" w:rsidRPr="00067BBB" w:rsidTr="008450C4">
        <w:trPr>
          <w:trHeight w:val="70"/>
        </w:trPr>
        <w:tc>
          <w:tcPr>
            <w:tcW w:w="3898" w:type="dxa"/>
          </w:tcPr>
          <w:p w:rsidR="00815194" w:rsidRPr="00067BBB" w:rsidRDefault="00815194" w:rsidP="00815194">
            <w:pPr>
              <w:pStyle w:val="Ttulo"/>
              <w:jc w:val="left"/>
              <w:rPr>
                <w:rFonts w:cs="Arial"/>
                <w:b w:val="0"/>
                <w:sz w:val="20"/>
              </w:rPr>
            </w:pPr>
            <w:r w:rsidRPr="00067BBB">
              <w:rPr>
                <w:rFonts w:cs="Arial"/>
                <w:b w:val="0"/>
                <w:sz w:val="20"/>
              </w:rPr>
              <w:t>Docente-investigador UNLaM</w:t>
            </w:r>
          </w:p>
        </w:tc>
        <w:tc>
          <w:tcPr>
            <w:tcW w:w="3402" w:type="dxa"/>
          </w:tcPr>
          <w:p w:rsidR="00815194" w:rsidRPr="00067BBB" w:rsidRDefault="00815194" w:rsidP="00815194">
            <w:pPr>
              <w:rPr>
                <w:rFonts w:ascii="Arial" w:hAnsi="Arial" w:cs="Arial"/>
                <w:lang w:val="es-AR"/>
              </w:rPr>
            </w:pPr>
            <w:r>
              <w:rPr>
                <w:rFonts w:ascii="Arial" w:hAnsi="Arial" w:cs="Arial"/>
                <w:lang w:val="es-AR"/>
              </w:rPr>
              <w:t>Turriaga, Lorena</w:t>
            </w:r>
          </w:p>
        </w:tc>
        <w:tc>
          <w:tcPr>
            <w:tcW w:w="2384" w:type="dxa"/>
          </w:tcPr>
          <w:p w:rsidR="00815194" w:rsidRPr="00067BBB" w:rsidRDefault="00C62FA2" w:rsidP="0035243C">
            <w:pPr>
              <w:pStyle w:val="Ttulo"/>
              <w:rPr>
                <w:rFonts w:cs="Arial"/>
                <w:b w:val="0"/>
                <w:sz w:val="20"/>
              </w:rPr>
            </w:pPr>
            <w:r>
              <w:rPr>
                <w:rFonts w:cs="Arial"/>
                <w:b w:val="0"/>
                <w:sz w:val="20"/>
              </w:rPr>
              <w:t>8 hs.</w:t>
            </w:r>
          </w:p>
        </w:tc>
      </w:tr>
      <w:tr w:rsidR="00815194" w:rsidRPr="00067BBB" w:rsidTr="008450C4">
        <w:trPr>
          <w:trHeight w:val="130"/>
        </w:trPr>
        <w:tc>
          <w:tcPr>
            <w:tcW w:w="3898" w:type="dxa"/>
          </w:tcPr>
          <w:p w:rsidR="00815194" w:rsidRPr="00067BBB" w:rsidRDefault="00815194" w:rsidP="00815194">
            <w:pPr>
              <w:pStyle w:val="Ttulo"/>
              <w:jc w:val="left"/>
              <w:rPr>
                <w:rFonts w:cs="Arial"/>
                <w:b w:val="0"/>
                <w:sz w:val="20"/>
              </w:rPr>
            </w:pPr>
            <w:r w:rsidRPr="00067BBB">
              <w:rPr>
                <w:rFonts w:cs="Arial"/>
                <w:b w:val="0"/>
                <w:sz w:val="20"/>
              </w:rPr>
              <w:t>Investigador externo</w:t>
            </w:r>
          </w:p>
        </w:tc>
        <w:tc>
          <w:tcPr>
            <w:tcW w:w="3402" w:type="dxa"/>
          </w:tcPr>
          <w:p w:rsidR="00815194" w:rsidRPr="00067BBB" w:rsidRDefault="00815194" w:rsidP="00815194">
            <w:pPr>
              <w:pStyle w:val="Ttulo"/>
              <w:ind w:left="71"/>
              <w:jc w:val="left"/>
              <w:rPr>
                <w:rFonts w:cs="Arial"/>
                <w:b w:val="0"/>
                <w:sz w:val="20"/>
              </w:rPr>
            </w:pPr>
            <w:r w:rsidRPr="00067BBB">
              <w:rPr>
                <w:rFonts w:cs="Arial"/>
                <w:b w:val="0"/>
                <w:sz w:val="20"/>
              </w:rPr>
              <w:t>Sin designar</w:t>
            </w:r>
          </w:p>
        </w:tc>
        <w:tc>
          <w:tcPr>
            <w:tcW w:w="2384" w:type="dxa"/>
          </w:tcPr>
          <w:p w:rsidR="00815194" w:rsidRPr="00067BBB" w:rsidRDefault="00815194" w:rsidP="0035243C">
            <w:pPr>
              <w:pStyle w:val="Ttulo"/>
              <w:ind w:left="72" w:hanging="17"/>
              <w:rPr>
                <w:rFonts w:cs="Arial"/>
                <w:b w:val="0"/>
                <w:sz w:val="20"/>
              </w:rPr>
            </w:pPr>
            <w:r w:rsidRPr="00067BBB">
              <w:rPr>
                <w:rFonts w:cs="Arial"/>
                <w:b w:val="0"/>
                <w:sz w:val="20"/>
              </w:rPr>
              <w:t>--------</w:t>
            </w:r>
            <w:r>
              <w:rPr>
                <w:rFonts w:cs="Arial"/>
                <w:b w:val="0"/>
                <w:sz w:val="20"/>
              </w:rPr>
              <w:t>------------------------</w:t>
            </w:r>
          </w:p>
        </w:tc>
      </w:tr>
      <w:tr w:rsidR="00815194" w:rsidRPr="00067BBB" w:rsidTr="008450C4">
        <w:trPr>
          <w:trHeight w:val="175"/>
        </w:trPr>
        <w:tc>
          <w:tcPr>
            <w:tcW w:w="3898" w:type="dxa"/>
          </w:tcPr>
          <w:p w:rsidR="00815194" w:rsidRPr="00067BBB" w:rsidRDefault="00815194" w:rsidP="00815194">
            <w:pPr>
              <w:pStyle w:val="Ttulo"/>
              <w:jc w:val="left"/>
              <w:rPr>
                <w:rFonts w:cs="Arial"/>
                <w:b w:val="0"/>
                <w:sz w:val="20"/>
              </w:rPr>
            </w:pPr>
            <w:r w:rsidRPr="00067BBB">
              <w:rPr>
                <w:rFonts w:cs="Arial"/>
                <w:b w:val="0"/>
                <w:sz w:val="20"/>
              </w:rPr>
              <w:t>Asesor-Especialista externo</w:t>
            </w:r>
          </w:p>
        </w:tc>
        <w:tc>
          <w:tcPr>
            <w:tcW w:w="3402" w:type="dxa"/>
          </w:tcPr>
          <w:p w:rsidR="00815194" w:rsidRPr="00067BBB" w:rsidRDefault="00815194" w:rsidP="00815194">
            <w:pPr>
              <w:pStyle w:val="Ttulo"/>
              <w:ind w:left="71"/>
              <w:jc w:val="left"/>
              <w:rPr>
                <w:rFonts w:cs="Arial"/>
                <w:b w:val="0"/>
                <w:sz w:val="20"/>
              </w:rPr>
            </w:pPr>
            <w:r w:rsidRPr="00067BBB">
              <w:rPr>
                <w:rFonts w:cs="Arial"/>
                <w:b w:val="0"/>
                <w:sz w:val="20"/>
              </w:rPr>
              <w:t>Sin designar</w:t>
            </w:r>
          </w:p>
        </w:tc>
        <w:tc>
          <w:tcPr>
            <w:tcW w:w="2384" w:type="dxa"/>
          </w:tcPr>
          <w:p w:rsidR="00815194" w:rsidRPr="00067BBB" w:rsidRDefault="00815194" w:rsidP="0035243C">
            <w:pPr>
              <w:pStyle w:val="Ttulo"/>
              <w:ind w:left="72" w:hanging="17"/>
              <w:rPr>
                <w:rFonts w:cs="Arial"/>
                <w:b w:val="0"/>
                <w:sz w:val="20"/>
              </w:rPr>
            </w:pPr>
            <w:r w:rsidRPr="00067BBB">
              <w:rPr>
                <w:rFonts w:cs="Arial"/>
                <w:b w:val="0"/>
                <w:sz w:val="20"/>
              </w:rPr>
              <w:t>--------</w:t>
            </w:r>
            <w:r>
              <w:rPr>
                <w:rFonts w:cs="Arial"/>
                <w:b w:val="0"/>
                <w:sz w:val="20"/>
              </w:rPr>
              <w:t>------------------------</w:t>
            </w:r>
          </w:p>
        </w:tc>
      </w:tr>
      <w:tr w:rsidR="00815194" w:rsidRPr="00067BBB" w:rsidTr="008450C4">
        <w:trPr>
          <w:trHeight w:val="221"/>
        </w:trPr>
        <w:tc>
          <w:tcPr>
            <w:tcW w:w="3898" w:type="dxa"/>
          </w:tcPr>
          <w:p w:rsidR="00815194" w:rsidRPr="00067BBB" w:rsidRDefault="00815194" w:rsidP="00815194">
            <w:pPr>
              <w:pStyle w:val="Ttulo"/>
              <w:jc w:val="left"/>
              <w:rPr>
                <w:rFonts w:cs="Arial"/>
                <w:b w:val="0"/>
                <w:sz w:val="20"/>
              </w:rPr>
            </w:pPr>
            <w:r w:rsidRPr="00067BBB">
              <w:rPr>
                <w:rFonts w:cs="Arial"/>
                <w:b w:val="0"/>
                <w:sz w:val="20"/>
              </w:rPr>
              <w:t>Graduado de la UNLaM</w:t>
            </w:r>
          </w:p>
        </w:tc>
        <w:tc>
          <w:tcPr>
            <w:tcW w:w="3402" w:type="dxa"/>
          </w:tcPr>
          <w:p w:rsidR="00815194" w:rsidRPr="00067BBB" w:rsidRDefault="00815194" w:rsidP="00815194">
            <w:pPr>
              <w:pStyle w:val="Ttulo"/>
              <w:ind w:left="71"/>
              <w:jc w:val="left"/>
              <w:rPr>
                <w:rFonts w:cs="Arial"/>
                <w:b w:val="0"/>
                <w:sz w:val="20"/>
              </w:rPr>
            </w:pPr>
            <w:r w:rsidRPr="00067BBB">
              <w:rPr>
                <w:rFonts w:cs="Arial"/>
                <w:b w:val="0"/>
                <w:sz w:val="20"/>
              </w:rPr>
              <w:t>Sin designar</w:t>
            </w:r>
          </w:p>
        </w:tc>
        <w:tc>
          <w:tcPr>
            <w:tcW w:w="2384" w:type="dxa"/>
          </w:tcPr>
          <w:p w:rsidR="00815194" w:rsidRPr="00067BBB" w:rsidRDefault="00815194" w:rsidP="0035243C">
            <w:pPr>
              <w:pStyle w:val="Ttulo"/>
              <w:ind w:left="72" w:hanging="17"/>
              <w:rPr>
                <w:rFonts w:cs="Arial"/>
                <w:b w:val="0"/>
                <w:sz w:val="20"/>
              </w:rPr>
            </w:pPr>
            <w:r w:rsidRPr="00067BBB">
              <w:rPr>
                <w:rFonts w:cs="Arial"/>
                <w:b w:val="0"/>
                <w:sz w:val="20"/>
              </w:rPr>
              <w:t>--------</w:t>
            </w:r>
            <w:r>
              <w:rPr>
                <w:rFonts w:cs="Arial"/>
                <w:b w:val="0"/>
                <w:sz w:val="20"/>
              </w:rPr>
              <w:t>------------------------</w:t>
            </w:r>
          </w:p>
        </w:tc>
      </w:tr>
      <w:tr w:rsidR="00815194" w:rsidRPr="00067BBB" w:rsidTr="008450C4">
        <w:trPr>
          <w:trHeight w:val="112"/>
        </w:trPr>
        <w:tc>
          <w:tcPr>
            <w:tcW w:w="3898" w:type="dxa"/>
          </w:tcPr>
          <w:p w:rsidR="00815194" w:rsidRPr="00067BBB" w:rsidRDefault="00815194" w:rsidP="00815194">
            <w:pPr>
              <w:pStyle w:val="Ttulo"/>
              <w:jc w:val="left"/>
              <w:rPr>
                <w:rFonts w:cs="Arial"/>
                <w:b w:val="0"/>
                <w:sz w:val="20"/>
              </w:rPr>
            </w:pPr>
            <w:r w:rsidRPr="00067BBB">
              <w:rPr>
                <w:rFonts w:cs="Arial"/>
                <w:b w:val="0"/>
                <w:sz w:val="20"/>
              </w:rPr>
              <w:t>Alumno de carreras de post</w:t>
            </w:r>
            <w:r>
              <w:rPr>
                <w:rFonts w:cs="Arial"/>
                <w:b w:val="0"/>
                <w:sz w:val="20"/>
              </w:rPr>
              <w:t>g</w:t>
            </w:r>
            <w:r w:rsidRPr="00067BBB">
              <w:rPr>
                <w:rFonts w:cs="Arial"/>
                <w:b w:val="0"/>
                <w:sz w:val="20"/>
              </w:rPr>
              <w:t>rado</w:t>
            </w:r>
            <w:r>
              <w:rPr>
                <w:rFonts w:cs="Arial"/>
                <w:b w:val="0"/>
                <w:sz w:val="20"/>
              </w:rPr>
              <w:t xml:space="preserve"> </w:t>
            </w:r>
            <w:r w:rsidRPr="00067BBB">
              <w:rPr>
                <w:rFonts w:cs="Arial"/>
                <w:b w:val="0"/>
                <w:sz w:val="20"/>
              </w:rPr>
              <w:t>UNLaM</w:t>
            </w:r>
          </w:p>
        </w:tc>
        <w:tc>
          <w:tcPr>
            <w:tcW w:w="3402" w:type="dxa"/>
          </w:tcPr>
          <w:p w:rsidR="00815194" w:rsidRPr="00067BBB" w:rsidRDefault="00815194" w:rsidP="00815194">
            <w:pPr>
              <w:pStyle w:val="Ttulo"/>
              <w:ind w:left="71"/>
              <w:jc w:val="left"/>
              <w:rPr>
                <w:rFonts w:cs="Arial"/>
                <w:b w:val="0"/>
                <w:sz w:val="20"/>
              </w:rPr>
            </w:pPr>
            <w:r w:rsidRPr="00067BBB">
              <w:rPr>
                <w:rFonts w:cs="Arial"/>
                <w:b w:val="0"/>
                <w:sz w:val="20"/>
              </w:rPr>
              <w:t>Sin designar</w:t>
            </w:r>
          </w:p>
        </w:tc>
        <w:tc>
          <w:tcPr>
            <w:tcW w:w="2384" w:type="dxa"/>
          </w:tcPr>
          <w:p w:rsidR="00815194" w:rsidRPr="00067BBB" w:rsidRDefault="00815194" w:rsidP="0035243C">
            <w:pPr>
              <w:pStyle w:val="Ttulo"/>
              <w:ind w:left="72" w:hanging="17"/>
              <w:rPr>
                <w:rFonts w:cs="Arial"/>
                <w:b w:val="0"/>
                <w:sz w:val="20"/>
              </w:rPr>
            </w:pPr>
            <w:r w:rsidRPr="00067BBB">
              <w:rPr>
                <w:rFonts w:cs="Arial"/>
                <w:b w:val="0"/>
                <w:sz w:val="20"/>
              </w:rPr>
              <w:t>--------</w:t>
            </w:r>
            <w:r>
              <w:rPr>
                <w:rFonts w:cs="Arial"/>
                <w:b w:val="0"/>
                <w:sz w:val="20"/>
              </w:rPr>
              <w:t>------------------------</w:t>
            </w:r>
          </w:p>
        </w:tc>
      </w:tr>
      <w:tr w:rsidR="00815194" w:rsidRPr="00067BBB" w:rsidTr="008450C4">
        <w:trPr>
          <w:trHeight w:val="218"/>
        </w:trPr>
        <w:tc>
          <w:tcPr>
            <w:tcW w:w="3898" w:type="dxa"/>
          </w:tcPr>
          <w:p w:rsidR="00815194" w:rsidRPr="00067BBB" w:rsidRDefault="00815194" w:rsidP="00815194">
            <w:pPr>
              <w:pStyle w:val="Ttulo"/>
              <w:jc w:val="left"/>
              <w:rPr>
                <w:rFonts w:cs="Arial"/>
                <w:b w:val="0"/>
                <w:sz w:val="20"/>
              </w:rPr>
            </w:pPr>
            <w:r w:rsidRPr="00067BBB">
              <w:rPr>
                <w:rFonts w:cs="Arial"/>
                <w:b w:val="0"/>
                <w:sz w:val="20"/>
              </w:rPr>
              <w:t xml:space="preserve">Alumno de carreras de grado </w:t>
            </w:r>
            <w:r>
              <w:rPr>
                <w:rFonts w:cs="Arial"/>
                <w:b w:val="0"/>
                <w:sz w:val="20"/>
              </w:rPr>
              <w:t>UNLaM</w:t>
            </w:r>
          </w:p>
        </w:tc>
        <w:tc>
          <w:tcPr>
            <w:tcW w:w="3402" w:type="dxa"/>
          </w:tcPr>
          <w:p w:rsidR="00815194" w:rsidRPr="00067BBB" w:rsidRDefault="00815194" w:rsidP="00815194">
            <w:pPr>
              <w:pStyle w:val="Ttulo"/>
              <w:ind w:left="71"/>
              <w:jc w:val="left"/>
              <w:rPr>
                <w:rFonts w:cs="Arial"/>
                <w:b w:val="0"/>
                <w:sz w:val="20"/>
              </w:rPr>
            </w:pPr>
            <w:r w:rsidRPr="00067BBB">
              <w:rPr>
                <w:rFonts w:cs="Arial"/>
                <w:b w:val="0"/>
                <w:sz w:val="20"/>
              </w:rPr>
              <w:t>Sin designar</w:t>
            </w:r>
          </w:p>
        </w:tc>
        <w:tc>
          <w:tcPr>
            <w:tcW w:w="2384" w:type="dxa"/>
          </w:tcPr>
          <w:p w:rsidR="00815194" w:rsidRPr="00067BBB" w:rsidRDefault="00815194" w:rsidP="0035243C">
            <w:pPr>
              <w:pStyle w:val="Ttulo"/>
              <w:ind w:left="72" w:hanging="17"/>
              <w:rPr>
                <w:rFonts w:cs="Arial"/>
                <w:b w:val="0"/>
                <w:sz w:val="20"/>
              </w:rPr>
            </w:pPr>
            <w:r w:rsidRPr="00067BBB">
              <w:rPr>
                <w:rFonts w:cs="Arial"/>
                <w:b w:val="0"/>
                <w:sz w:val="20"/>
              </w:rPr>
              <w:t>--------</w:t>
            </w:r>
            <w:r>
              <w:rPr>
                <w:rFonts w:cs="Arial"/>
                <w:b w:val="0"/>
                <w:sz w:val="20"/>
              </w:rPr>
              <w:t>------------------------</w:t>
            </w:r>
          </w:p>
        </w:tc>
      </w:tr>
      <w:tr w:rsidR="00D43488" w:rsidRPr="00067BBB" w:rsidTr="008450C4">
        <w:trPr>
          <w:trHeight w:val="70"/>
        </w:trPr>
        <w:tc>
          <w:tcPr>
            <w:tcW w:w="3898" w:type="dxa"/>
          </w:tcPr>
          <w:p w:rsidR="00D43488" w:rsidRPr="00067BBB" w:rsidRDefault="00D43488" w:rsidP="00D43488">
            <w:pPr>
              <w:pStyle w:val="Ttulo"/>
              <w:jc w:val="left"/>
              <w:rPr>
                <w:rFonts w:cs="Arial"/>
                <w:b w:val="0"/>
                <w:sz w:val="20"/>
              </w:rPr>
            </w:pPr>
            <w:r w:rsidRPr="00067BBB">
              <w:rPr>
                <w:rFonts w:cs="Arial"/>
                <w:b w:val="0"/>
                <w:sz w:val="20"/>
              </w:rPr>
              <w:t>Personal de apoyo técnico administrativo</w:t>
            </w:r>
          </w:p>
        </w:tc>
        <w:tc>
          <w:tcPr>
            <w:tcW w:w="3402" w:type="dxa"/>
          </w:tcPr>
          <w:p w:rsidR="00D43488" w:rsidRPr="006E3B54" w:rsidRDefault="00D43488" w:rsidP="00D43488">
            <w:pPr>
              <w:pStyle w:val="Ttulo"/>
              <w:ind w:left="71"/>
              <w:jc w:val="left"/>
              <w:rPr>
                <w:rFonts w:cs="Arial"/>
                <w:b w:val="0"/>
                <w:sz w:val="20"/>
              </w:rPr>
            </w:pPr>
            <w:r>
              <w:rPr>
                <w:rFonts w:cs="Arial"/>
                <w:b w:val="0"/>
                <w:sz w:val="20"/>
              </w:rPr>
              <w:t>Cabrera, Evangelina Anastasia María</w:t>
            </w:r>
          </w:p>
        </w:tc>
        <w:tc>
          <w:tcPr>
            <w:tcW w:w="2384" w:type="dxa"/>
          </w:tcPr>
          <w:p w:rsidR="00D43488" w:rsidRDefault="00D43488" w:rsidP="00D43488">
            <w:pPr>
              <w:pStyle w:val="Ttulo"/>
              <w:ind w:left="72"/>
              <w:rPr>
                <w:rFonts w:cs="Arial"/>
                <w:b w:val="0"/>
                <w:sz w:val="20"/>
              </w:rPr>
            </w:pPr>
            <w:r>
              <w:rPr>
                <w:rFonts w:cs="Arial"/>
                <w:b w:val="0"/>
                <w:sz w:val="20"/>
              </w:rPr>
              <w:t>5 hs.</w:t>
            </w:r>
          </w:p>
        </w:tc>
      </w:tr>
      <w:tr w:rsidR="00D43488" w:rsidRPr="00067BBB" w:rsidTr="008450C4">
        <w:trPr>
          <w:trHeight w:val="70"/>
        </w:trPr>
        <w:tc>
          <w:tcPr>
            <w:tcW w:w="3898" w:type="dxa"/>
          </w:tcPr>
          <w:p w:rsidR="00D43488" w:rsidRPr="00067BBB" w:rsidRDefault="00D43488" w:rsidP="00D43488">
            <w:pPr>
              <w:pStyle w:val="Ttulo"/>
              <w:jc w:val="left"/>
              <w:rPr>
                <w:rFonts w:cs="Arial"/>
                <w:b w:val="0"/>
                <w:sz w:val="20"/>
              </w:rPr>
            </w:pPr>
            <w:r w:rsidRPr="00067BBB">
              <w:rPr>
                <w:rFonts w:cs="Arial"/>
                <w:b w:val="0"/>
                <w:sz w:val="20"/>
              </w:rPr>
              <w:t>Personal de apoyo técnico administrativo</w:t>
            </w:r>
          </w:p>
        </w:tc>
        <w:tc>
          <w:tcPr>
            <w:tcW w:w="3402" w:type="dxa"/>
          </w:tcPr>
          <w:p w:rsidR="00D43488" w:rsidRPr="00067BBB" w:rsidRDefault="00D43488" w:rsidP="00D43488">
            <w:pPr>
              <w:pStyle w:val="Ttulo"/>
              <w:ind w:left="71"/>
              <w:jc w:val="left"/>
              <w:rPr>
                <w:rFonts w:cs="Arial"/>
                <w:b w:val="0"/>
                <w:sz w:val="20"/>
              </w:rPr>
            </w:pPr>
            <w:r w:rsidRPr="006E3B54">
              <w:rPr>
                <w:rFonts w:cs="Arial"/>
                <w:b w:val="0"/>
                <w:sz w:val="20"/>
              </w:rPr>
              <w:t>Montoya, Cecilia</w:t>
            </w:r>
          </w:p>
        </w:tc>
        <w:tc>
          <w:tcPr>
            <w:tcW w:w="2384" w:type="dxa"/>
          </w:tcPr>
          <w:p w:rsidR="00D43488" w:rsidRPr="00067BBB" w:rsidRDefault="00D43488" w:rsidP="00D43488">
            <w:pPr>
              <w:pStyle w:val="Ttulo"/>
              <w:ind w:left="72"/>
              <w:jc w:val="left"/>
              <w:rPr>
                <w:rFonts w:cs="Arial"/>
                <w:b w:val="0"/>
                <w:sz w:val="20"/>
              </w:rPr>
            </w:pPr>
            <w:r>
              <w:rPr>
                <w:rFonts w:cs="Arial"/>
                <w:b w:val="0"/>
                <w:sz w:val="20"/>
              </w:rPr>
              <w:t xml:space="preserve">                5</w:t>
            </w:r>
            <w:r w:rsidRPr="00067BBB">
              <w:rPr>
                <w:rFonts w:cs="Arial"/>
                <w:b w:val="0"/>
                <w:sz w:val="20"/>
              </w:rPr>
              <w:t xml:space="preserve"> hs</w:t>
            </w:r>
          </w:p>
        </w:tc>
      </w:tr>
    </w:tbl>
    <w:p w:rsidR="007A431C" w:rsidRDefault="007A431C" w:rsidP="005A6460">
      <w:pPr>
        <w:pStyle w:val="Ttulo2"/>
        <w:jc w:val="left"/>
      </w:pPr>
      <w:bookmarkStart w:id="2" w:name="_Toc19111422"/>
    </w:p>
    <w:p w:rsidR="007A431C" w:rsidRDefault="007A431C" w:rsidP="009F383F">
      <w:pPr>
        <w:pStyle w:val="Ttulo2"/>
        <w:ind w:left="360"/>
      </w:pPr>
    </w:p>
    <w:p w:rsidR="007A431C" w:rsidRDefault="007A431C" w:rsidP="009F383F">
      <w:pPr>
        <w:pStyle w:val="Ttulo2"/>
        <w:ind w:left="360"/>
      </w:pPr>
    </w:p>
    <w:p w:rsidR="007A431C" w:rsidRDefault="007A431C" w:rsidP="009F383F">
      <w:pPr>
        <w:pStyle w:val="Ttulo2"/>
        <w:ind w:left="360"/>
      </w:pPr>
    </w:p>
    <w:p w:rsidR="00B3262E" w:rsidRPr="006E754E" w:rsidRDefault="009F383F" w:rsidP="009F383F">
      <w:pPr>
        <w:pStyle w:val="Ttulo2"/>
        <w:ind w:left="360"/>
        <w:rPr>
          <w:rFonts w:ascii="Arial" w:hAnsi="Arial" w:cs="Arial"/>
        </w:rPr>
      </w:pPr>
      <w:r w:rsidRPr="006E754E">
        <w:rPr>
          <w:rFonts w:ascii="Arial" w:hAnsi="Arial" w:cs="Arial"/>
        </w:rPr>
        <w:t>2-</w:t>
      </w:r>
      <w:r w:rsidR="009A3D52" w:rsidRPr="006E754E">
        <w:rPr>
          <w:rFonts w:ascii="Arial" w:hAnsi="Arial" w:cs="Arial"/>
        </w:rPr>
        <w:t>Plan de investigación</w:t>
      </w:r>
      <w:bookmarkEnd w:id="2"/>
    </w:p>
    <w:p w:rsidR="003504A9" w:rsidRPr="006E754E" w:rsidRDefault="003504A9" w:rsidP="003504A9">
      <w:pPr>
        <w:pStyle w:val="Ttulo"/>
        <w:ind w:left="720"/>
        <w:jc w:val="both"/>
        <w:rPr>
          <w:rFonts w:cs="Arial"/>
          <w:sz w:val="24"/>
          <w:szCs w:val="24"/>
        </w:rPr>
      </w:pPr>
    </w:p>
    <w:p w:rsidR="008F49D1" w:rsidRPr="006E754E" w:rsidRDefault="003504A9" w:rsidP="000B6670">
      <w:pPr>
        <w:spacing w:line="360" w:lineRule="auto"/>
        <w:jc w:val="both"/>
        <w:rPr>
          <w:rFonts w:ascii="Arial" w:hAnsi="Arial" w:cs="Arial"/>
          <w:b/>
          <w:sz w:val="22"/>
          <w:szCs w:val="22"/>
        </w:rPr>
      </w:pPr>
      <w:r w:rsidRPr="006E754E">
        <w:rPr>
          <w:rFonts w:ascii="Arial" w:hAnsi="Arial" w:cs="Arial"/>
          <w:b/>
          <w:spacing w:val="-3"/>
          <w:sz w:val="22"/>
          <w:szCs w:val="22"/>
          <w:lang w:val="es-ES_tradnl"/>
        </w:rPr>
        <w:t>2</w:t>
      </w:r>
      <w:r w:rsidR="00B45E89" w:rsidRPr="006E754E">
        <w:rPr>
          <w:rFonts w:ascii="Arial" w:hAnsi="Arial" w:cs="Arial"/>
          <w:b/>
          <w:spacing w:val="-3"/>
          <w:sz w:val="22"/>
          <w:szCs w:val="22"/>
          <w:lang w:val="es-ES_tradnl"/>
        </w:rPr>
        <w:t>.1</w:t>
      </w:r>
      <w:r w:rsidR="00740545" w:rsidRPr="006E754E">
        <w:rPr>
          <w:rFonts w:ascii="Arial" w:hAnsi="Arial" w:cs="Arial"/>
          <w:b/>
          <w:spacing w:val="-3"/>
          <w:sz w:val="22"/>
          <w:szCs w:val="22"/>
          <w:lang w:val="es-ES_tradnl"/>
        </w:rPr>
        <w:t>.</w:t>
      </w:r>
      <w:r w:rsidR="00B45E89" w:rsidRPr="006E754E">
        <w:rPr>
          <w:rFonts w:ascii="Arial" w:hAnsi="Arial" w:cs="Arial"/>
          <w:b/>
          <w:spacing w:val="-3"/>
          <w:sz w:val="22"/>
          <w:szCs w:val="22"/>
          <w:lang w:val="es-ES_tradnl"/>
        </w:rPr>
        <w:t xml:space="preserve"> </w:t>
      </w:r>
      <w:r w:rsidR="00B3262E" w:rsidRPr="006E754E">
        <w:rPr>
          <w:rFonts w:ascii="Arial" w:hAnsi="Arial" w:cs="Arial"/>
          <w:b/>
          <w:spacing w:val="-3"/>
          <w:sz w:val="22"/>
          <w:szCs w:val="22"/>
          <w:lang w:val="es-ES_tradnl"/>
        </w:rPr>
        <w:t>Resumen del Proyecto</w:t>
      </w:r>
      <w:r w:rsidR="00B3262E" w:rsidRPr="006E754E">
        <w:rPr>
          <w:rFonts w:ascii="Arial" w:hAnsi="Arial" w:cs="Arial"/>
          <w:b/>
          <w:sz w:val="22"/>
          <w:szCs w:val="22"/>
        </w:rPr>
        <w:t>:</w:t>
      </w:r>
    </w:p>
    <w:p w:rsidR="00DD1826" w:rsidRDefault="006E232F" w:rsidP="000B6670">
      <w:pPr>
        <w:spacing w:line="360" w:lineRule="auto"/>
        <w:jc w:val="both"/>
        <w:rPr>
          <w:rFonts w:ascii="Arial" w:hAnsi="Arial" w:cs="Arial"/>
          <w:sz w:val="22"/>
          <w:szCs w:val="22"/>
        </w:rPr>
      </w:pPr>
      <w:r w:rsidRPr="00F84BAE">
        <w:rPr>
          <w:rFonts w:ascii="Arial" w:hAnsi="Arial" w:cs="Arial"/>
          <w:sz w:val="22"/>
          <w:szCs w:val="22"/>
        </w:rPr>
        <w:t xml:space="preserve">El presente proyecto de investigación </w:t>
      </w:r>
      <w:r w:rsidR="00B56FA7">
        <w:rPr>
          <w:rFonts w:ascii="Arial" w:hAnsi="Arial" w:cs="Arial"/>
          <w:sz w:val="22"/>
          <w:szCs w:val="22"/>
        </w:rPr>
        <w:t xml:space="preserve">se plantea como una herramienta para dar contenido a una respuesta. Ello nace de la necesidad de responder y materializar la capacitación en materia de género, tanto a partir de la Ley 27.499 “Micaela” como de la </w:t>
      </w:r>
      <w:r w:rsidR="002C6AB6">
        <w:rPr>
          <w:rFonts w:ascii="Arial" w:hAnsi="Arial" w:cs="Arial"/>
          <w:sz w:val="22"/>
          <w:szCs w:val="22"/>
        </w:rPr>
        <w:t>resolución del Honorable Consejo Superior 120 del año 2020</w:t>
      </w:r>
      <w:r w:rsidR="00B56FA7">
        <w:rPr>
          <w:rFonts w:ascii="Arial" w:hAnsi="Arial" w:cs="Arial"/>
          <w:sz w:val="22"/>
          <w:szCs w:val="22"/>
        </w:rPr>
        <w:t xml:space="preserve">. Es un postulado y urgencia de nuestro tiempo, </w:t>
      </w:r>
      <w:r w:rsidR="002C6AB6" w:rsidRPr="002C6AB6">
        <w:rPr>
          <w:rFonts w:ascii="Arial" w:hAnsi="Arial" w:cs="Arial"/>
          <w:sz w:val="22"/>
          <w:szCs w:val="22"/>
        </w:rPr>
        <w:t>la capacitación obligatoria en materia de género y violencia contra las mujeres y disidencias para estudiantes, no docentes, docentes, funcionarias</w:t>
      </w:r>
      <w:r w:rsidR="00926CCA">
        <w:rPr>
          <w:rFonts w:ascii="Arial" w:hAnsi="Arial" w:cs="Arial"/>
          <w:sz w:val="22"/>
          <w:szCs w:val="22"/>
        </w:rPr>
        <w:t>/</w:t>
      </w:r>
      <w:r w:rsidR="002C6AB6" w:rsidRPr="002C6AB6">
        <w:rPr>
          <w:rFonts w:ascii="Arial" w:hAnsi="Arial" w:cs="Arial"/>
          <w:sz w:val="22"/>
          <w:szCs w:val="22"/>
        </w:rPr>
        <w:t>os y autoridades</w:t>
      </w:r>
      <w:r w:rsidR="00B56FA7">
        <w:rPr>
          <w:rFonts w:ascii="Arial" w:hAnsi="Arial" w:cs="Arial"/>
          <w:sz w:val="22"/>
          <w:szCs w:val="22"/>
        </w:rPr>
        <w:t xml:space="preserve"> en el ámbito de la UNLaM</w:t>
      </w:r>
      <w:r w:rsidR="002C6AB6" w:rsidRPr="002C6AB6">
        <w:rPr>
          <w:rFonts w:ascii="Arial" w:hAnsi="Arial" w:cs="Arial"/>
          <w:sz w:val="22"/>
          <w:szCs w:val="22"/>
        </w:rPr>
        <w:t>.</w:t>
      </w:r>
      <w:r w:rsidR="002C6AB6">
        <w:rPr>
          <w:rFonts w:ascii="Arial" w:hAnsi="Arial" w:cs="Arial"/>
          <w:sz w:val="22"/>
          <w:szCs w:val="22"/>
        </w:rPr>
        <w:t xml:space="preserve"> A</w:t>
      </w:r>
      <w:r w:rsidR="00B56FA7">
        <w:rPr>
          <w:rFonts w:ascii="Arial" w:hAnsi="Arial" w:cs="Arial"/>
          <w:sz w:val="22"/>
          <w:szCs w:val="22"/>
        </w:rPr>
        <w:t xml:space="preserve">sí, resulta un imperativo que enfrenta </w:t>
      </w:r>
      <w:r w:rsidR="002C6AB6">
        <w:rPr>
          <w:rFonts w:ascii="Arial" w:hAnsi="Arial" w:cs="Arial"/>
          <w:sz w:val="22"/>
          <w:szCs w:val="22"/>
        </w:rPr>
        <w:t>l</w:t>
      </w:r>
      <w:r w:rsidR="00FF0DC8">
        <w:rPr>
          <w:rFonts w:ascii="Arial" w:hAnsi="Arial" w:cs="Arial"/>
          <w:sz w:val="22"/>
          <w:szCs w:val="22"/>
        </w:rPr>
        <w:t>a dificultad organizacional</w:t>
      </w:r>
      <w:r w:rsidR="00B56FA7">
        <w:rPr>
          <w:rFonts w:ascii="Arial" w:hAnsi="Arial" w:cs="Arial"/>
          <w:sz w:val="22"/>
          <w:szCs w:val="22"/>
        </w:rPr>
        <w:t>,</w:t>
      </w:r>
      <w:r w:rsidR="00FF0DC8">
        <w:rPr>
          <w:rFonts w:ascii="Arial" w:hAnsi="Arial" w:cs="Arial"/>
          <w:sz w:val="22"/>
          <w:szCs w:val="22"/>
        </w:rPr>
        <w:t xml:space="preserve"> la articulación de un plan de capacitación de género a nivel institucional y la adecuación de un programa que atienda a la demanda de los distintos </w:t>
      </w:r>
      <w:r w:rsidR="00B56FA7">
        <w:rPr>
          <w:rFonts w:ascii="Arial" w:hAnsi="Arial" w:cs="Arial"/>
          <w:sz w:val="22"/>
          <w:szCs w:val="22"/>
        </w:rPr>
        <w:t>protagonistas de los claustros</w:t>
      </w:r>
      <w:r w:rsidR="001E23D8">
        <w:rPr>
          <w:rFonts w:ascii="Arial" w:hAnsi="Arial" w:cs="Arial"/>
          <w:sz w:val="22"/>
          <w:szCs w:val="22"/>
        </w:rPr>
        <w:t xml:space="preserve"> y dependencias de la UNLaM</w:t>
      </w:r>
      <w:r w:rsidR="00FF0DC8">
        <w:rPr>
          <w:rFonts w:ascii="Arial" w:hAnsi="Arial" w:cs="Arial"/>
          <w:sz w:val="22"/>
          <w:szCs w:val="22"/>
        </w:rPr>
        <w:t>.</w:t>
      </w:r>
      <w:r w:rsidR="002C6AB6">
        <w:rPr>
          <w:rFonts w:ascii="Arial" w:hAnsi="Arial" w:cs="Arial"/>
          <w:sz w:val="22"/>
          <w:szCs w:val="22"/>
        </w:rPr>
        <w:t xml:space="preserve"> </w:t>
      </w:r>
      <w:r w:rsidR="00B56FA7">
        <w:rPr>
          <w:rFonts w:ascii="Arial" w:hAnsi="Arial" w:cs="Arial"/>
          <w:sz w:val="22"/>
          <w:szCs w:val="22"/>
        </w:rPr>
        <w:t>Todo ello deriva en</w:t>
      </w:r>
      <w:r w:rsidR="000333B5">
        <w:rPr>
          <w:rFonts w:ascii="Arial" w:hAnsi="Arial" w:cs="Arial"/>
          <w:sz w:val="22"/>
          <w:szCs w:val="22"/>
        </w:rPr>
        <w:t xml:space="preserve"> la necesidad de</w:t>
      </w:r>
      <w:r w:rsidR="00B56FA7">
        <w:rPr>
          <w:rFonts w:ascii="Arial" w:hAnsi="Arial" w:cs="Arial"/>
          <w:sz w:val="22"/>
          <w:szCs w:val="22"/>
        </w:rPr>
        <w:t xml:space="preserve"> materializar </w:t>
      </w:r>
      <w:r w:rsidR="00C31BFA">
        <w:rPr>
          <w:rFonts w:ascii="Arial" w:hAnsi="Arial" w:cs="Arial"/>
          <w:sz w:val="22"/>
          <w:szCs w:val="22"/>
        </w:rPr>
        <w:t xml:space="preserve">en </w:t>
      </w:r>
      <w:r w:rsidR="0026269D">
        <w:rPr>
          <w:rFonts w:ascii="Arial" w:hAnsi="Arial" w:cs="Arial"/>
          <w:sz w:val="22"/>
          <w:szCs w:val="22"/>
        </w:rPr>
        <w:t xml:space="preserve">forma </w:t>
      </w:r>
      <w:r w:rsidR="000333B5">
        <w:rPr>
          <w:rFonts w:ascii="Arial" w:hAnsi="Arial" w:cs="Arial"/>
          <w:sz w:val="22"/>
          <w:szCs w:val="22"/>
        </w:rPr>
        <w:t xml:space="preserve">óptima e idónea </w:t>
      </w:r>
      <w:r w:rsidR="0026269D">
        <w:rPr>
          <w:rFonts w:ascii="Arial" w:hAnsi="Arial" w:cs="Arial"/>
          <w:sz w:val="22"/>
          <w:szCs w:val="22"/>
        </w:rPr>
        <w:t>para que la capacitación de género se transforme en una política activa</w:t>
      </w:r>
      <w:r w:rsidR="00B56FA7">
        <w:rPr>
          <w:rFonts w:ascii="Arial" w:hAnsi="Arial" w:cs="Arial"/>
          <w:sz w:val="22"/>
          <w:szCs w:val="22"/>
        </w:rPr>
        <w:t xml:space="preserve">, </w:t>
      </w:r>
      <w:r w:rsidR="00B56FA7">
        <w:rPr>
          <w:rFonts w:ascii="Arial" w:hAnsi="Arial" w:cs="Arial"/>
          <w:sz w:val="22"/>
          <w:szCs w:val="22"/>
        </w:rPr>
        <w:lastRenderedPageBreak/>
        <w:t>constante</w:t>
      </w:r>
      <w:r w:rsidR="000333B5">
        <w:rPr>
          <w:rFonts w:ascii="Arial" w:hAnsi="Arial" w:cs="Arial"/>
          <w:sz w:val="22"/>
          <w:szCs w:val="22"/>
        </w:rPr>
        <w:t xml:space="preserve">, </w:t>
      </w:r>
      <w:r w:rsidR="00B56FA7">
        <w:rPr>
          <w:rFonts w:ascii="Arial" w:hAnsi="Arial" w:cs="Arial"/>
          <w:sz w:val="22"/>
          <w:szCs w:val="22"/>
        </w:rPr>
        <w:t>expandible</w:t>
      </w:r>
      <w:r w:rsidR="000333B5">
        <w:rPr>
          <w:rFonts w:ascii="Arial" w:hAnsi="Arial" w:cs="Arial"/>
          <w:sz w:val="22"/>
          <w:szCs w:val="22"/>
        </w:rPr>
        <w:t>, creciente y presente</w:t>
      </w:r>
      <w:r w:rsidR="0026269D">
        <w:rPr>
          <w:rFonts w:ascii="Arial" w:hAnsi="Arial" w:cs="Arial"/>
          <w:sz w:val="22"/>
          <w:szCs w:val="22"/>
        </w:rPr>
        <w:t>.</w:t>
      </w:r>
      <w:r w:rsidR="000702E7">
        <w:rPr>
          <w:rFonts w:ascii="Arial" w:hAnsi="Arial" w:cs="Arial"/>
          <w:sz w:val="22"/>
          <w:szCs w:val="22"/>
        </w:rPr>
        <w:t xml:space="preserve"> </w:t>
      </w:r>
      <w:r w:rsidR="002C6AB6">
        <w:rPr>
          <w:rFonts w:ascii="Arial" w:hAnsi="Arial" w:cs="Arial"/>
          <w:sz w:val="22"/>
          <w:szCs w:val="22"/>
        </w:rPr>
        <w:t>Al ser un p</w:t>
      </w:r>
      <w:r w:rsidR="0026269D">
        <w:rPr>
          <w:rFonts w:ascii="Arial" w:hAnsi="Arial" w:cs="Arial"/>
          <w:sz w:val="22"/>
          <w:szCs w:val="22"/>
        </w:rPr>
        <w:t>royecto de intervención social</w:t>
      </w:r>
      <w:r w:rsidR="000333B5">
        <w:rPr>
          <w:rFonts w:ascii="Arial" w:hAnsi="Arial" w:cs="Arial"/>
          <w:sz w:val="22"/>
          <w:szCs w:val="22"/>
        </w:rPr>
        <w:t xml:space="preserve">, </w:t>
      </w:r>
      <w:r w:rsidR="0026269D">
        <w:rPr>
          <w:rFonts w:ascii="Arial" w:hAnsi="Arial" w:cs="Arial"/>
          <w:sz w:val="22"/>
          <w:szCs w:val="22"/>
        </w:rPr>
        <w:t>los actores que participan</w:t>
      </w:r>
      <w:r w:rsidR="000333B5">
        <w:rPr>
          <w:rFonts w:ascii="Arial" w:hAnsi="Arial" w:cs="Arial"/>
          <w:sz w:val="22"/>
          <w:szCs w:val="22"/>
        </w:rPr>
        <w:t xml:space="preserve"> (</w:t>
      </w:r>
      <w:r w:rsidR="0026269D">
        <w:rPr>
          <w:rFonts w:ascii="Arial" w:hAnsi="Arial" w:cs="Arial"/>
          <w:sz w:val="22"/>
          <w:szCs w:val="22"/>
        </w:rPr>
        <w:t>alumnas</w:t>
      </w:r>
      <w:r w:rsidR="000333B5">
        <w:rPr>
          <w:rFonts w:ascii="Arial" w:hAnsi="Arial" w:cs="Arial"/>
          <w:sz w:val="22"/>
          <w:szCs w:val="22"/>
        </w:rPr>
        <w:t xml:space="preserve"> y alumnos</w:t>
      </w:r>
      <w:r w:rsidR="0026269D">
        <w:rPr>
          <w:rFonts w:ascii="Arial" w:hAnsi="Arial" w:cs="Arial"/>
          <w:sz w:val="22"/>
          <w:szCs w:val="22"/>
        </w:rPr>
        <w:t>, docentes, no docentes</w:t>
      </w:r>
      <w:r w:rsidR="000333B5">
        <w:rPr>
          <w:rFonts w:ascii="Arial" w:hAnsi="Arial" w:cs="Arial"/>
          <w:sz w:val="22"/>
          <w:szCs w:val="22"/>
        </w:rPr>
        <w:t xml:space="preserve">, graduados y graduadas, </w:t>
      </w:r>
      <w:r w:rsidR="0026269D">
        <w:rPr>
          <w:rFonts w:ascii="Arial" w:hAnsi="Arial" w:cs="Arial"/>
          <w:sz w:val="22"/>
          <w:szCs w:val="22"/>
        </w:rPr>
        <w:t>autoridades</w:t>
      </w:r>
      <w:r w:rsidR="000333B5">
        <w:rPr>
          <w:rFonts w:ascii="Arial" w:hAnsi="Arial" w:cs="Arial"/>
          <w:sz w:val="22"/>
          <w:szCs w:val="22"/>
        </w:rPr>
        <w:t>)</w:t>
      </w:r>
      <w:r w:rsidR="0026269D">
        <w:rPr>
          <w:rFonts w:ascii="Arial" w:hAnsi="Arial" w:cs="Arial"/>
          <w:sz w:val="22"/>
          <w:szCs w:val="22"/>
        </w:rPr>
        <w:t xml:space="preserve"> </w:t>
      </w:r>
      <w:r w:rsidR="000333B5">
        <w:rPr>
          <w:rFonts w:ascii="Arial" w:hAnsi="Arial" w:cs="Arial"/>
          <w:sz w:val="22"/>
          <w:szCs w:val="22"/>
        </w:rPr>
        <w:t xml:space="preserve">deben ser considerados en </w:t>
      </w:r>
      <w:r w:rsidR="0026269D">
        <w:rPr>
          <w:rFonts w:ascii="Arial" w:hAnsi="Arial" w:cs="Arial"/>
          <w:sz w:val="22"/>
          <w:szCs w:val="22"/>
        </w:rPr>
        <w:t>sus demandas</w:t>
      </w:r>
      <w:r w:rsidR="000333B5">
        <w:rPr>
          <w:rFonts w:ascii="Arial" w:hAnsi="Arial" w:cs="Arial"/>
          <w:sz w:val="22"/>
          <w:szCs w:val="22"/>
        </w:rPr>
        <w:t xml:space="preserve"> según el perfil o sesgo especifico de sus pertenencias e intervenciones (sin descuidar el contenido mínimo y la base elemental del conocimiento que se transmite), particularidades que</w:t>
      </w:r>
      <w:r w:rsidR="0026269D">
        <w:rPr>
          <w:rFonts w:ascii="Arial" w:hAnsi="Arial" w:cs="Arial"/>
          <w:sz w:val="22"/>
          <w:szCs w:val="22"/>
        </w:rPr>
        <w:t xml:space="preserve"> se canalizarán a través del proyecto</w:t>
      </w:r>
      <w:r w:rsidR="000333B5">
        <w:rPr>
          <w:rFonts w:ascii="Arial" w:hAnsi="Arial" w:cs="Arial"/>
          <w:sz w:val="22"/>
          <w:szCs w:val="22"/>
        </w:rPr>
        <w:t xml:space="preserve"> (con sus especificidades)</w:t>
      </w:r>
      <w:r w:rsidR="008F4B17">
        <w:rPr>
          <w:rFonts w:ascii="Arial" w:hAnsi="Arial" w:cs="Arial"/>
          <w:sz w:val="22"/>
          <w:szCs w:val="22"/>
        </w:rPr>
        <w:t>;</w:t>
      </w:r>
      <w:r w:rsidR="00DD1826">
        <w:rPr>
          <w:rFonts w:ascii="Arial" w:hAnsi="Arial" w:cs="Arial"/>
          <w:sz w:val="22"/>
          <w:szCs w:val="22"/>
        </w:rPr>
        <w:t xml:space="preserve"> </w:t>
      </w:r>
      <w:r w:rsidR="000333B5">
        <w:rPr>
          <w:rFonts w:ascii="Arial" w:hAnsi="Arial" w:cs="Arial"/>
          <w:sz w:val="22"/>
          <w:szCs w:val="22"/>
        </w:rPr>
        <w:t xml:space="preserve">dejando asentado que </w:t>
      </w:r>
      <w:r w:rsidR="008F4B17">
        <w:rPr>
          <w:rFonts w:ascii="Arial" w:hAnsi="Arial" w:cs="Arial"/>
          <w:sz w:val="22"/>
          <w:szCs w:val="22"/>
        </w:rPr>
        <w:t>n</w:t>
      </w:r>
      <w:r w:rsidR="00DD1826">
        <w:rPr>
          <w:rFonts w:ascii="Arial" w:hAnsi="Arial" w:cs="Arial"/>
          <w:sz w:val="22"/>
          <w:szCs w:val="22"/>
        </w:rPr>
        <w:t xml:space="preserve">o se </w:t>
      </w:r>
      <w:r w:rsidR="00574631">
        <w:rPr>
          <w:rFonts w:ascii="Arial" w:hAnsi="Arial" w:cs="Arial"/>
          <w:sz w:val="22"/>
          <w:szCs w:val="22"/>
        </w:rPr>
        <w:t>está</w:t>
      </w:r>
      <w:r w:rsidR="00DD1826">
        <w:rPr>
          <w:rFonts w:ascii="Arial" w:hAnsi="Arial" w:cs="Arial"/>
          <w:sz w:val="22"/>
          <w:szCs w:val="22"/>
        </w:rPr>
        <w:t xml:space="preserve"> solamente produciendo conocimiento sino que este sea un conoci</w:t>
      </w:r>
      <w:r w:rsidR="00BE7C3E">
        <w:rPr>
          <w:rFonts w:ascii="Arial" w:hAnsi="Arial" w:cs="Arial"/>
          <w:sz w:val="22"/>
          <w:szCs w:val="22"/>
        </w:rPr>
        <w:t>miento situado territorialmente y</w:t>
      </w:r>
      <w:r w:rsidR="00DD1826">
        <w:rPr>
          <w:rFonts w:ascii="Arial" w:hAnsi="Arial" w:cs="Arial"/>
          <w:sz w:val="22"/>
          <w:szCs w:val="22"/>
        </w:rPr>
        <w:t xml:space="preserve"> contextualizado</w:t>
      </w:r>
      <w:r w:rsidR="000333B5">
        <w:rPr>
          <w:rFonts w:ascii="Arial" w:hAnsi="Arial" w:cs="Arial"/>
          <w:sz w:val="22"/>
          <w:szCs w:val="22"/>
        </w:rPr>
        <w:t>, d</w:t>
      </w:r>
      <w:r w:rsidR="002C6AB6">
        <w:rPr>
          <w:rFonts w:ascii="Arial" w:hAnsi="Arial" w:cs="Arial"/>
          <w:sz w:val="22"/>
          <w:szCs w:val="22"/>
        </w:rPr>
        <w:t>onde s</w:t>
      </w:r>
      <w:r w:rsidR="00DD1826">
        <w:rPr>
          <w:rFonts w:ascii="Arial" w:hAnsi="Arial" w:cs="Arial"/>
          <w:sz w:val="22"/>
          <w:szCs w:val="22"/>
        </w:rPr>
        <w:t>erá muy importante su seguimiento</w:t>
      </w:r>
      <w:r w:rsidR="000333B5">
        <w:rPr>
          <w:rFonts w:ascii="Arial" w:hAnsi="Arial" w:cs="Arial"/>
          <w:sz w:val="22"/>
          <w:szCs w:val="22"/>
        </w:rPr>
        <w:t xml:space="preserve"> y continuidad</w:t>
      </w:r>
      <w:r w:rsidR="00DD1826">
        <w:rPr>
          <w:rFonts w:ascii="Arial" w:hAnsi="Arial" w:cs="Arial"/>
          <w:sz w:val="22"/>
          <w:szCs w:val="22"/>
        </w:rPr>
        <w:t xml:space="preserve"> en el tiempo. La Universidad se encuentra atravesada en todos sus estamentos por esta problemática </w:t>
      </w:r>
      <w:r w:rsidR="000333B5">
        <w:rPr>
          <w:rFonts w:ascii="Arial" w:hAnsi="Arial" w:cs="Arial"/>
          <w:sz w:val="22"/>
          <w:szCs w:val="22"/>
        </w:rPr>
        <w:t xml:space="preserve">(sumado a la complejidad del fenómeno “violencia” que será objeto de otro estudio) </w:t>
      </w:r>
      <w:r w:rsidR="00DD1826">
        <w:rPr>
          <w:rFonts w:ascii="Arial" w:hAnsi="Arial" w:cs="Arial"/>
          <w:sz w:val="22"/>
          <w:szCs w:val="22"/>
        </w:rPr>
        <w:t>y es muy importante</w:t>
      </w:r>
      <w:r w:rsidR="00BE7C3E">
        <w:rPr>
          <w:rFonts w:ascii="Arial" w:hAnsi="Arial" w:cs="Arial"/>
          <w:sz w:val="22"/>
          <w:szCs w:val="22"/>
        </w:rPr>
        <w:t xml:space="preserve"> poder canalizar esta situación y é</w:t>
      </w:r>
      <w:r w:rsidR="00DD1826">
        <w:rPr>
          <w:rFonts w:ascii="Arial" w:hAnsi="Arial" w:cs="Arial"/>
          <w:sz w:val="22"/>
          <w:szCs w:val="22"/>
        </w:rPr>
        <w:t>stas demandas</w:t>
      </w:r>
      <w:r w:rsidR="000333B5">
        <w:rPr>
          <w:rFonts w:ascii="Arial" w:hAnsi="Arial" w:cs="Arial"/>
          <w:sz w:val="22"/>
          <w:szCs w:val="22"/>
        </w:rPr>
        <w:t xml:space="preserve">, </w:t>
      </w:r>
      <w:r w:rsidR="00DD1826">
        <w:rPr>
          <w:rFonts w:ascii="Arial" w:hAnsi="Arial" w:cs="Arial"/>
          <w:sz w:val="22"/>
          <w:szCs w:val="22"/>
        </w:rPr>
        <w:t>no s</w:t>
      </w:r>
      <w:r w:rsidR="00BE7C3E">
        <w:rPr>
          <w:rFonts w:ascii="Arial" w:hAnsi="Arial" w:cs="Arial"/>
          <w:sz w:val="22"/>
          <w:szCs w:val="22"/>
        </w:rPr>
        <w:t>ó</w:t>
      </w:r>
      <w:r w:rsidR="00DD1826">
        <w:rPr>
          <w:rFonts w:ascii="Arial" w:hAnsi="Arial" w:cs="Arial"/>
          <w:sz w:val="22"/>
          <w:szCs w:val="22"/>
        </w:rPr>
        <w:t>lo por el cumplimiento de las normas</w:t>
      </w:r>
      <w:r w:rsidR="000333B5">
        <w:rPr>
          <w:rFonts w:ascii="Arial" w:hAnsi="Arial" w:cs="Arial"/>
          <w:sz w:val="22"/>
          <w:szCs w:val="22"/>
        </w:rPr>
        <w:t xml:space="preserve"> (</w:t>
      </w:r>
      <w:r w:rsidR="00984F53">
        <w:rPr>
          <w:rFonts w:ascii="Arial" w:hAnsi="Arial" w:cs="Arial"/>
          <w:sz w:val="22"/>
          <w:szCs w:val="22"/>
        </w:rPr>
        <w:t xml:space="preserve">vgr. </w:t>
      </w:r>
      <w:r w:rsidR="00DD1826">
        <w:rPr>
          <w:rFonts w:ascii="Arial" w:hAnsi="Arial" w:cs="Arial"/>
          <w:sz w:val="22"/>
          <w:szCs w:val="22"/>
        </w:rPr>
        <w:t xml:space="preserve">ley </w:t>
      </w:r>
      <w:r w:rsidR="000333B5">
        <w:rPr>
          <w:rFonts w:ascii="Arial" w:hAnsi="Arial" w:cs="Arial"/>
          <w:sz w:val="22"/>
          <w:szCs w:val="22"/>
        </w:rPr>
        <w:t>2</w:t>
      </w:r>
      <w:r w:rsidR="00747B86">
        <w:rPr>
          <w:rFonts w:ascii="Arial" w:hAnsi="Arial" w:cs="Arial"/>
          <w:sz w:val="22"/>
          <w:szCs w:val="22"/>
        </w:rPr>
        <w:t>7.499</w:t>
      </w:r>
      <w:r w:rsidR="00DD1826">
        <w:rPr>
          <w:rFonts w:ascii="Arial" w:hAnsi="Arial" w:cs="Arial"/>
          <w:sz w:val="22"/>
          <w:szCs w:val="22"/>
        </w:rPr>
        <w:t xml:space="preserve"> “Micaela”</w:t>
      </w:r>
      <w:r w:rsidR="000333B5">
        <w:rPr>
          <w:rFonts w:ascii="Arial" w:hAnsi="Arial" w:cs="Arial"/>
          <w:sz w:val="22"/>
          <w:szCs w:val="22"/>
        </w:rPr>
        <w:t>)</w:t>
      </w:r>
      <w:r w:rsidR="00DD1826">
        <w:rPr>
          <w:rFonts w:ascii="Arial" w:hAnsi="Arial" w:cs="Arial"/>
          <w:sz w:val="22"/>
          <w:szCs w:val="22"/>
        </w:rPr>
        <w:t xml:space="preserve"> sino por l</w:t>
      </w:r>
      <w:r w:rsidR="006C2C11">
        <w:rPr>
          <w:rFonts w:ascii="Arial" w:hAnsi="Arial" w:cs="Arial"/>
          <w:sz w:val="22"/>
          <w:szCs w:val="22"/>
        </w:rPr>
        <w:t xml:space="preserve">a necesidad de tratar </w:t>
      </w:r>
      <w:r w:rsidR="00635257">
        <w:rPr>
          <w:rFonts w:ascii="Arial" w:hAnsi="Arial" w:cs="Arial"/>
          <w:sz w:val="22"/>
          <w:szCs w:val="22"/>
        </w:rPr>
        <w:t xml:space="preserve">la temática </w:t>
      </w:r>
      <w:r w:rsidR="00BE7C3E">
        <w:rPr>
          <w:rFonts w:ascii="Arial" w:hAnsi="Arial" w:cs="Arial"/>
          <w:sz w:val="22"/>
          <w:szCs w:val="22"/>
        </w:rPr>
        <w:t>como así también</w:t>
      </w:r>
      <w:r w:rsidR="00635257">
        <w:rPr>
          <w:rFonts w:ascii="Arial" w:hAnsi="Arial" w:cs="Arial"/>
          <w:sz w:val="22"/>
          <w:szCs w:val="22"/>
        </w:rPr>
        <w:t xml:space="preserve"> generar nuevas y mejores condiciones para las mujeres y diversidades.</w:t>
      </w:r>
      <w:r w:rsidR="000333B5">
        <w:rPr>
          <w:rFonts w:ascii="Arial" w:hAnsi="Arial" w:cs="Arial"/>
          <w:sz w:val="22"/>
          <w:szCs w:val="22"/>
        </w:rPr>
        <w:t xml:space="preserve"> La estructura elemental del esquema pasa por la raíz misma del cambio de hábitos, conductas y comportamientos a través de la herramienta que constituye la educación. Educar en género es en su esencia, avanzar al mejor desarrollo humano, interpersonal y de la comunidad, desde el eje y centro mismo de la institución.</w:t>
      </w:r>
    </w:p>
    <w:p w:rsidR="00EB5C64" w:rsidRDefault="00574631" w:rsidP="000B6670">
      <w:pPr>
        <w:spacing w:line="360" w:lineRule="auto"/>
        <w:jc w:val="both"/>
        <w:rPr>
          <w:rFonts w:ascii="Arial" w:hAnsi="Arial" w:cs="Arial"/>
          <w:sz w:val="22"/>
          <w:szCs w:val="22"/>
        </w:rPr>
      </w:pPr>
      <w:r>
        <w:rPr>
          <w:rFonts w:ascii="Arial" w:hAnsi="Arial" w:cs="Arial"/>
          <w:sz w:val="22"/>
          <w:szCs w:val="22"/>
        </w:rPr>
        <w:t xml:space="preserve">Los </w:t>
      </w:r>
      <w:r w:rsidR="00984F53">
        <w:rPr>
          <w:rFonts w:ascii="Arial" w:hAnsi="Arial" w:cs="Arial"/>
          <w:sz w:val="22"/>
          <w:szCs w:val="22"/>
        </w:rPr>
        <w:t>o</w:t>
      </w:r>
      <w:r w:rsidR="00635257">
        <w:rPr>
          <w:rFonts w:ascii="Arial" w:hAnsi="Arial" w:cs="Arial"/>
          <w:sz w:val="22"/>
          <w:szCs w:val="22"/>
        </w:rPr>
        <w:t>bjetivos que se pretenden alcanzar</w:t>
      </w:r>
      <w:r>
        <w:rPr>
          <w:rFonts w:ascii="Arial" w:hAnsi="Arial" w:cs="Arial"/>
          <w:sz w:val="22"/>
          <w:szCs w:val="22"/>
        </w:rPr>
        <w:t xml:space="preserve"> con este proyecto de investigación son </w:t>
      </w:r>
      <w:r w:rsidR="00984F53">
        <w:rPr>
          <w:rFonts w:ascii="Arial" w:hAnsi="Arial" w:cs="Arial"/>
          <w:sz w:val="22"/>
          <w:szCs w:val="22"/>
        </w:rPr>
        <w:t xml:space="preserve">dar perfil al contenido común, </w:t>
      </w:r>
      <w:r>
        <w:rPr>
          <w:rFonts w:ascii="Arial" w:hAnsi="Arial" w:cs="Arial"/>
          <w:sz w:val="22"/>
          <w:szCs w:val="22"/>
        </w:rPr>
        <w:t xml:space="preserve">encontrar en la diversidad de formas de capacitación virtual el formato </w:t>
      </w:r>
      <w:r w:rsidR="00FE3F52">
        <w:rPr>
          <w:rFonts w:ascii="Arial" w:hAnsi="Arial" w:cs="Arial"/>
          <w:sz w:val="22"/>
          <w:szCs w:val="22"/>
        </w:rPr>
        <w:t>más</w:t>
      </w:r>
      <w:r>
        <w:rPr>
          <w:rFonts w:ascii="Arial" w:hAnsi="Arial" w:cs="Arial"/>
          <w:sz w:val="22"/>
          <w:szCs w:val="22"/>
        </w:rPr>
        <w:t xml:space="preserve"> adecuado para poder articular institucionalmente un programa que logre atender</w:t>
      </w:r>
      <w:r w:rsidR="00FE3F52">
        <w:rPr>
          <w:rFonts w:ascii="Arial" w:hAnsi="Arial" w:cs="Arial"/>
          <w:sz w:val="22"/>
          <w:szCs w:val="22"/>
        </w:rPr>
        <w:t xml:space="preserve"> la complejidad </w:t>
      </w:r>
      <w:r w:rsidR="003D03BD">
        <w:rPr>
          <w:rFonts w:ascii="Arial" w:hAnsi="Arial" w:cs="Arial"/>
          <w:sz w:val="22"/>
          <w:szCs w:val="22"/>
        </w:rPr>
        <w:t>en la di</w:t>
      </w:r>
      <w:r w:rsidR="00C82E8C">
        <w:rPr>
          <w:rFonts w:ascii="Arial" w:hAnsi="Arial" w:cs="Arial"/>
          <w:sz w:val="22"/>
          <w:szCs w:val="22"/>
        </w:rPr>
        <w:t>versidad de actores y así</w:t>
      </w:r>
      <w:r w:rsidR="003D03BD">
        <w:rPr>
          <w:rFonts w:ascii="Arial" w:hAnsi="Arial" w:cs="Arial"/>
          <w:sz w:val="22"/>
          <w:szCs w:val="22"/>
        </w:rPr>
        <w:t xml:space="preserve"> </w:t>
      </w:r>
      <w:r w:rsidR="00EB5C64">
        <w:rPr>
          <w:rFonts w:ascii="Arial" w:hAnsi="Arial" w:cs="Arial"/>
          <w:sz w:val="22"/>
          <w:szCs w:val="22"/>
        </w:rPr>
        <w:t>obtener</w:t>
      </w:r>
      <w:r w:rsidR="003D03BD">
        <w:rPr>
          <w:rFonts w:ascii="Arial" w:hAnsi="Arial" w:cs="Arial"/>
          <w:sz w:val="22"/>
          <w:szCs w:val="22"/>
        </w:rPr>
        <w:t xml:space="preserve"> una capacitación en materia de g</w:t>
      </w:r>
      <w:r w:rsidR="00C82E8C">
        <w:rPr>
          <w:rFonts w:ascii="Arial" w:hAnsi="Arial" w:cs="Arial"/>
          <w:sz w:val="22"/>
          <w:szCs w:val="22"/>
        </w:rPr>
        <w:t>énero que promueva la visibilización, la sensibilización y la reflexión sobre la diversidad y la desigualdad de géneros.</w:t>
      </w:r>
      <w:r w:rsidR="00984F53">
        <w:rPr>
          <w:rFonts w:ascii="Arial" w:hAnsi="Arial" w:cs="Arial"/>
          <w:sz w:val="22"/>
          <w:szCs w:val="22"/>
        </w:rPr>
        <w:t xml:space="preserve"> Integrar, implementar, expandir, ampliar y sostener en el tiempo la capacitación, sus resultados y la mejora continua en el campo del comportamiento buscado.</w:t>
      </w:r>
      <w:r w:rsidR="00C82E8C">
        <w:rPr>
          <w:rFonts w:ascii="Arial" w:hAnsi="Arial" w:cs="Arial"/>
          <w:sz w:val="22"/>
          <w:szCs w:val="22"/>
        </w:rPr>
        <w:t xml:space="preserve">  </w:t>
      </w:r>
    </w:p>
    <w:p w:rsidR="003D03BD" w:rsidRDefault="00574631" w:rsidP="000B6670">
      <w:pPr>
        <w:spacing w:line="360" w:lineRule="auto"/>
        <w:jc w:val="both"/>
        <w:rPr>
          <w:rFonts w:ascii="Arial" w:hAnsi="Arial" w:cs="Arial"/>
          <w:sz w:val="22"/>
          <w:szCs w:val="22"/>
        </w:rPr>
      </w:pPr>
      <w:r>
        <w:rPr>
          <w:rFonts w:ascii="Arial" w:hAnsi="Arial" w:cs="Arial"/>
          <w:sz w:val="22"/>
          <w:szCs w:val="22"/>
        </w:rPr>
        <w:t xml:space="preserve">   </w:t>
      </w:r>
    </w:p>
    <w:p w:rsidR="000A53DC" w:rsidRDefault="000A53DC" w:rsidP="000B6670">
      <w:pPr>
        <w:spacing w:line="360" w:lineRule="auto"/>
        <w:jc w:val="both"/>
        <w:rPr>
          <w:rFonts w:ascii="Arial" w:hAnsi="Arial" w:cs="Arial"/>
          <w:sz w:val="22"/>
          <w:szCs w:val="22"/>
        </w:rPr>
      </w:pPr>
    </w:p>
    <w:p w:rsidR="00270832" w:rsidRPr="000C0D79" w:rsidRDefault="003504A9" w:rsidP="000B6670">
      <w:pPr>
        <w:spacing w:line="360" w:lineRule="auto"/>
        <w:jc w:val="both"/>
        <w:rPr>
          <w:rFonts w:ascii="Arial" w:hAnsi="Arial" w:cs="Arial"/>
          <w:b/>
          <w:sz w:val="22"/>
          <w:szCs w:val="22"/>
        </w:rPr>
      </w:pPr>
      <w:r w:rsidRPr="000C0D79">
        <w:rPr>
          <w:rFonts w:ascii="Arial" w:hAnsi="Arial" w:cs="Arial"/>
          <w:b/>
          <w:sz w:val="22"/>
          <w:szCs w:val="22"/>
        </w:rPr>
        <w:t>2</w:t>
      </w:r>
      <w:r w:rsidR="00B45E89" w:rsidRPr="000C0D79">
        <w:rPr>
          <w:rFonts w:ascii="Arial" w:hAnsi="Arial" w:cs="Arial"/>
          <w:b/>
          <w:sz w:val="22"/>
          <w:szCs w:val="22"/>
        </w:rPr>
        <w:t>.2</w:t>
      </w:r>
      <w:r w:rsidR="00740545" w:rsidRPr="000C0D79">
        <w:rPr>
          <w:rFonts w:ascii="Arial" w:hAnsi="Arial" w:cs="Arial"/>
          <w:b/>
          <w:sz w:val="22"/>
          <w:szCs w:val="22"/>
        </w:rPr>
        <w:t>.</w:t>
      </w:r>
      <w:r w:rsidR="00B45E89" w:rsidRPr="000C0D79">
        <w:rPr>
          <w:rFonts w:ascii="Arial" w:hAnsi="Arial" w:cs="Arial"/>
          <w:b/>
          <w:sz w:val="22"/>
          <w:szCs w:val="22"/>
        </w:rPr>
        <w:t xml:space="preserve"> </w:t>
      </w:r>
      <w:r w:rsidR="00270832" w:rsidRPr="000C0D79">
        <w:rPr>
          <w:rFonts w:ascii="Arial" w:hAnsi="Arial" w:cs="Arial"/>
          <w:b/>
          <w:sz w:val="22"/>
          <w:szCs w:val="22"/>
        </w:rPr>
        <w:t>Palabras clave</w:t>
      </w:r>
      <w:r w:rsidR="00547242" w:rsidRPr="000C0D79">
        <w:rPr>
          <w:rFonts w:ascii="Arial" w:hAnsi="Arial" w:cs="Arial"/>
          <w:b/>
          <w:sz w:val="22"/>
          <w:szCs w:val="22"/>
        </w:rPr>
        <w:t>:</w:t>
      </w:r>
    </w:p>
    <w:p w:rsidR="00984F53" w:rsidRDefault="000702E7" w:rsidP="00984F53">
      <w:pPr>
        <w:spacing w:line="360" w:lineRule="auto"/>
        <w:jc w:val="both"/>
        <w:rPr>
          <w:rFonts w:ascii="Arial" w:hAnsi="Arial" w:cs="Arial"/>
          <w:sz w:val="22"/>
          <w:szCs w:val="22"/>
        </w:rPr>
      </w:pPr>
      <w:r>
        <w:rPr>
          <w:rFonts w:ascii="Arial" w:hAnsi="Arial" w:cs="Arial"/>
          <w:sz w:val="22"/>
          <w:szCs w:val="22"/>
        </w:rPr>
        <w:t>Género -  Diversidad –</w:t>
      </w:r>
      <w:r w:rsidR="00984F53">
        <w:rPr>
          <w:rFonts w:ascii="Arial" w:hAnsi="Arial" w:cs="Arial"/>
          <w:sz w:val="22"/>
          <w:szCs w:val="22"/>
        </w:rPr>
        <w:t xml:space="preserve"> Capacitación</w:t>
      </w:r>
      <w:r>
        <w:rPr>
          <w:rFonts w:ascii="Arial" w:hAnsi="Arial" w:cs="Arial"/>
          <w:sz w:val="22"/>
          <w:szCs w:val="22"/>
        </w:rPr>
        <w:t xml:space="preserve"> -</w:t>
      </w:r>
      <w:r w:rsidR="000A53DC">
        <w:rPr>
          <w:rFonts w:ascii="Arial" w:hAnsi="Arial" w:cs="Arial"/>
          <w:sz w:val="22"/>
          <w:szCs w:val="22"/>
        </w:rPr>
        <w:t xml:space="preserve"> Intervención Social</w:t>
      </w:r>
      <w:r>
        <w:rPr>
          <w:rFonts w:ascii="Arial" w:hAnsi="Arial" w:cs="Arial"/>
          <w:sz w:val="22"/>
          <w:szCs w:val="22"/>
        </w:rPr>
        <w:t xml:space="preserve"> –</w:t>
      </w:r>
      <w:r w:rsidR="00984F53">
        <w:rPr>
          <w:rFonts w:ascii="Arial" w:hAnsi="Arial" w:cs="Arial"/>
          <w:sz w:val="22"/>
          <w:szCs w:val="22"/>
        </w:rPr>
        <w:t xml:space="preserve"> Integración</w:t>
      </w:r>
      <w:r>
        <w:rPr>
          <w:rFonts w:ascii="Arial" w:hAnsi="Arial" w:cs="Arial"/>
          <w:sz w:val="22"/>
          <w:szCs w:val="22"/>
        </w:rPr>
        <w:t xml:space="preserve"> - </w:t>
      </w:r>
      <w:r w:rsidR="00984F53">
        <w:rPr>
          <w:rFonts w:ascii="Arial" w:hAnsi="Arial" w:cs="Arial"/>
          <w:sz w:val="22"/>
          <w:szCs w:val="22"/>
        </w:rPr>
        <w:t xml:space="preserve"> Articulación.</w:t>
      </w:r>
    </w:p>
    <w:p w:rsidR="000A53DC" w:rsidRDefault="000A53DC" w:rsidP="000B6670">
      <w:pPr>
        <w:spacing w:line="360" w:lineRule="auto"/>
        <w:jc w:val="both"/>
        <w:rPr>
          <w:rFonts w:ascii="Arial" w:hAnsi="Arial" w:cs="Arial"/>
          <w:sz w:val="22"/>
          <w:szCs w:val="22"/>
        </w:rPr>
      </w:pPr>
    </w:p>
    <w:p w:rsidR="00270832" w:rsidRPr="000C0D79" w:rsidRDefault="003504A9" w:rsidP="000B6670">
      <w:pPr>
        <w:spacing w:line="360" w:lineRule="auto"/>
        <w:jc w:val="both"/>
        <w:rPr>
          <w:rFonts w:ascii="Arial" w:hAnsi="Arial" w:cs="Arial"/>
          <w:b/>
          <w:sz w:val="22"/>
          <w:szCs w:val="22"/>
        </w:rPr>
      </w:pPr>
      <w:r w:rsidRPr="000C0D79">
        <w:rPr>
          <w:rFonts w:ascii="Arial" w:hAnsi="Arial" w:cs="Arial"/>
          <w:b/>
          <w:sz w:val="22"/>
          <w:szCs w:val="22"/>
        </w:rPr>
        <w:t>2</w:t>
      </w:r>
      <w:r w:rsidR="00B45E89" w:rsidRPr="000C0D79">
        <w:rPr>
          <w:rFonts w:ascii="Arial" w:hAnsi="Arial" w:cs="Arial"/>
          <w:b/>
          <w:sz w:val="22"/>
          <w:szCs w:val="22"/>
        </w:rPr>
        <w:t>.</w:t>
      </w:r>
      <w:r w:rsidRPr="000C0D79">
        <w:rPr>
          <w:rFonts w:ascii="Arial" w:hAnsi="Arial" w:cs="Arial"/>
          <w:b/>
          <w:sz w:val="22"/>
          <w:szCs w:val="22"/>
        </w:rPr>
        <w:t>3</w:t>
      </w:r>
      <w:r w:rsidR="00740545" w:rsidRPr="000C0D79">
        <w:rPr>
          <w:rFonts w:ascii="Arial" w:hAnsi="Arial" w:cs="Arial"/>
          <w:b/>
          <w:sz w:val="22"/>
          <w:szCs w:val="22"/>
        </w:rPr>
        <w:t>.</w:t>
      </w:r>
      <w:r w:rsidRPr="000C0D79">
        <w:rPr>
          <w:rFonts w:ascii="Arial" w:hAnsi="Arial" w:cs="Arial"/>
          <w:b/>
          <w:sz w:val="22"/>
          <w:szCs w:val="22"/>
        </w:rPr>
        <w:t xml:space="preserve"> </w:t>
      </w:r>
      <w:r w:rsidR="00B3262E" w:rsidRPr="000C0D79">
        <w:rPr>
          <w:rFonts w:ascii="Arial" w:hAnsi="Arial" w:cs="Arial"/>
          <w:b/>
          <w:sz w:val="22"/>
          <w:szCs w:val="22"/>
        </w:rPr>
        <w:t>Tipo de investigación</w:t>
      </w:r>
      <w:r w:rsidR="00435E3B" w:rsidRPr="000C0D79">
        <w:rPr>
          <w:rFonts w:ascii="Arial" w:hAnsi="Arial" w:cs="Arial"/>
          <w:b/>
          <w:sz w:val="22"/>
          <w:szCs w:val="22"/>
        </w:rPr>
        <w:t>:</w:t>
      </w:r>
      <w:r w:rsidR="00E748E7" w:rsidRPr="000C0D79">
        <w:rPr>
          <w:rStyle w:val="Refdenotaalpie"/>
          <w:rFonts w:ascii="Arial" w:hAnsi="Arial" w:cs="Arial"/>
          <w:b/>
          <w:sz w:val="22"/>
          <w:szCs w:val="22"/>
        </w:rPr>
        <w:footnoteReference w:id="2"/>
      </w:r>
    </w:p>
    <w:p w:rsidR="00B3262E" w:rsidRDefault="003504A9" w:rsidP="000B6670">
      <w:pPr>
        <w:spacing w:line="360" w:lineRule="auto"/>
        <w:jc w:val="both"/>
        <w:rPr>
          <w:rFonts w:ascii="Arial" w:hAnsi="Arial" w:cs="Arial"/>
          <w:sz w:val="22"/>
          <w:szCs w:val="22"/>
        </w:rPr>
      </w:pPr>
      <w:r>
        <w:rPr>
          <w:rFonts w:ascii="Arial" w:hAnsi="Arial" w:cs="Arial"/>
          <w:sz w:val="22"/>
          <w:szCs w:val="22"/>
        </w:rPr>
        <w:t>2</w:t>
      </w:r>
      <w:r w:rsidR="00B45E89">
        <w:rPr>
          <w:rFonts w:ascii="Arial" w:hAnsi="Arial" w:cs="Arial"/>
          <w:sz w:val="22"/>
          <w:szCs w:val="22"/>
        </w:rPr>
        <w:t>.</w:t>
      </w:r>
      <w:r>
        <w:rPr>
          <w:rFonts w:ascii="Arial" w:hAnsi="Arial" w:cs="Arial"/>
          <w:sz w:val="22"/>
          <w:szCs w:val="22"/>
        </w:rPr>
        <w:t>3</w:t>
      </w:r>
      <w:r w:rsidR="00B45E89">
        <w:rPr>
          <w:rFonts w:ascii="Arial" w:hAnsi="Arial" w:cs="Arial"/>
          <w:sz w:val="22"/>
          <w:szCs w:val="22"/>
        </w:rPr>
        <w:t>.1</w:t>
      </w:r>
      <w:r w:rsidR="00740545">
        <w:rPr>
          <w:rFonts w:ascii="Arial" w:hAnsi="Arial" w:cs="Arial"/>
          <w:sz w:val="22"/>
          <w:szCs w:val="22"/>
        </w:rPr>
        <w:t>.</w:t>
      </w:r>
      <w:r w:rsidR="00B45E89">
        <w:rPr>
          <w:rFonts w:ascii="Arial" w:hAnsi="Arial" w:cs="Arial"/>
          <w:sz w:val="22"/>
          <w:szCs w:val="22"/>
        </w:rPr>
        <w:t xml:space="preserve"> </w:t>
      </w:r>
      <w:r w:rsidR="00B3262E" w:rsidRPr="00435E3B">
        <w:rPr>
          <w:rFonts w:ascii="Arial" w:hAnsi="Arial" w:cs="Arial"/>
          <w:sz w:val="22"/>
          <w:szCs w:val="22"/>
        </w:rPr>
        <w:t>Básica:</w:t>
      </w:r>
    </w:p>
    <w:p w:rsidR="00B3262E" w:rsidRPr="00435E3B" w:rsidRDefault="003504A9" w:rsidP="000B6670">
      <w:pPr>
        <w:spacing w:line="360" w:lineRule="auto"/>
        <w:jc w:val="both"/>
        <w:rPr>
          <w:rFonts w:ascii="Arial" w:hAnsi="Arial" w:cs="Arial"/>
          <w:sz w:val="22"/>
          <w:szCs w:val="22"/>
        </w:rPr>
      </w:pPr>
      <w:r>
        <w:rPr>
          <w:rFonts w:ascii="Arial" w:hAnsi="Arial" w:cs="Arial"/>
          <w:sz w:val="22"/>
          <w:szCs w:val="22"/>
        </w:rPr>
        <w:t>2</w:t>
      </w:r>
      <w:r w:rsidR="00B45E89">
        <w:rPr>
          <w:rFonts w:ascii="Arial" w:hAnsi="Arial" w:cs="Arial"/>
          <w:sz w:val="22"/>
          <w:szCs w:val="22"/>
        </w:rPr>
        <w:t>.3.2</w:t>
      </w:r>
      <w:r w:rsidR="00740545">
        <w:rPr>
          <w:rFonts w:ascii="Arial" w:hAnsi="Arial" w:cs="Arial"/>
          <w:sz w:val="22"/>
          <w:szCs w:val="22"/>
        </w:rPr>
        <w:t>.</w:t>
      </w:r>
      <w:r w:rsidR="00B45E89">
        <w:rPr>
          <w:rFonts w:ascii="Arial" w:hAnsi="Arial" w:cs="Arial"/>
          <w:sz w:val="22"/>
          <w:szCs w:val="22"/>
        </w:rPr>
        <w:t xml:space="preserve"> </w:t>
      </w:r>
      <w:r w:rsidR="00B3262E" w:rsidRPr="00435E3B">
        <w:rPr>
          <w:rFonts w:ascii="Arial" w:hAnsi="Arial" w:cs="Arial"/>
          <w:sz w:val="22"/>
          <w:szCs w:val="22"/>
        </w:rPr>
        <w:t>Aplicada:</w:t>
      </w:r>
      <w:r w:rsidR="00B3527C" w:rsidRPr="00E80E09">
        <w:rPr>
          <w:rFonts w:ascii="Arial" w:hAnsi="Arial" w:cs="Arial"/>
          <w:b/>
          <w:sz w:val="22"/>
          <w:szCs w:val="22"/>
        </w:rPr>
        <w:t>X</w:t>
      </w:r>
    </w:p>
    <w:p w:rsidR="008F49D1" w:rsidRDefault="003504A9" w:rsidP="000B6670">
      <w:pPr>
        <w:spacing w:line="360" w:lineRule="auto"/>
        <w:jc w:val="both"/>
        <w:rPr>
          <w:rFonts w:ascii="Arial" w:hAnsi="Arial" w:cs="Arial"/>
          <w:sz w:val="22"/>
          <w:szCs w:val="22"/>
        </w:rPr>
      </w:pPr>
      <w:r>
        <w:rPr>
          <w:rFonts w:ascii="Arial" w:hAnsi="Arial" w:cs="Arial"/>
          <w:sz w:val="22"/>
          <w:szCs w:val="22"/>
        </w:rPr>
        <w:t>2</w:t>
      </w:r>
      <w:r w:rsidR="00B45E89">
        <w:rPr>
          <w:rFonts w:ascii="Arial" w:hAnsi="Arial" w:cs="Arial"/>
          <w:sz w:val="22"/>
          <w:szCs w:val="22"/>
        </w:rPr>
        <w:t>.3.3</w:t>
      </w:r>
      <w:r w:rsidR="00740545">
        <w:rPr>
          <w:rFonts w:ascii="Arial" w:hAnsi="Arial" w:cs="Arial"/>
          <w:sz w:val="22"/>
          <w:szCs w:val="22"/>
        </w:rPr>
        <w:t>.</w:t>
      </w:r>
      <w:r w:rsidR="00B45E89">
        <w:rPr>
          <w:rFonts w:ascii="Arial" w:hAnsi="Arial" w:cs="Arial"/>
          <w:sz w:val="22"/>
          <w:szCs w:val="22"/>
        </w:rPr>
        <w:t xml:space="preserve"> </w:t>
      </w:r>
      <w:r w:rsidR="00B3262E" w:rsidRPr="00435E3B">
        <w:rPr>
          <w:rFonts w:ascii="Arial" w:hAnsi="Arial" w:cs="Arial"/>
          <w:sz w:val="22"/>
          <w:szCs w:val="22"/>
        </w:rPr>
        <w:t>Desarrollo Experimental:</w:t>
      </w:r>
    </w:p>
    <w:p w:rsidR="00B3527C" w:rsidRDefault="00B3527C" w:rsidP="000B6670">
      <w:pPr>
        <w:spacing w:line="360" w:lineRule="auto"/>
        <w:jc w:val="both"/>
        <w:rPr>
          <w:rFonts w:ascii="Arial" w:hAnsi="Arial" w:cs="Arial"/>
          <w:sz w:val="22"/>
          <w:szCs w:val="22"/>
        </w:rPr>
      </w:pPr>
    </w:p>
    <w:p w:rsidR="008F49D1" w:rsidRPr="000C0D79" w:rsidRDefault="003504A9" w:rsidP="000B6670">
      <w:pPr>
        <w:spacing w:line="360" w:lineRule="auto"/>
        <w:jc w:val="both"/>
        <w:rPr>
          <w:rFonts w:ascii="Arial" w:hAnsi="Arial" w:cs="Arial"/>
          <w:b/>
          <w:sz w:val="22"/>
          <w:szCs w:val="22"/>
        </w:rPr>
      </w:pPr>
      <w:r w:rsidRPr="000C0D79">
        <w:rPr>
          <w:rFonts w:ascii="Arial" w:hAnsi="Arial" w:cs="Arial"/>
          <w:b/>
          <w:sz w:val="22"/>
          <w:szCs w:val="22"/>
        </w:rPr>
        <w:t>2</w:t>
      </w:r>
      <w:r w:rsidR="00B45E89" w:rsidRPr="000C0D79">
        <w:rPr>
          <w:rFonts w:ascii="Arial" w:hAnsi="Arial" w:cs="Arial"/>
          <w:b/>
          <w:sz w:val="22"/>
          <w:szCs w:val="22"/>
        </w:rPr>
        <w:t>.4</w:t>
      </w:r>
      <w:r w:rsidR="00740545" w:rsidRPr="000C0D79">
        <w:rPr>
          <w:rFonts w:ascii="Arial" w:hAnsi="Arial" w:cs="Arial"/>
          <w:b/>
          <w:sz w:val="22"/>
          <w:szCs w:val="22"/>
        </w:rPr>
        <w:t xml:space="preserve">. </w:t>
      </w:r>
      <w:r w:rsidR="00B45E89" w:rsidRPr="000C0D79">
        <w:rPr>
          <w:rFonts w:ascii="Arial" w:hAnsi="Arial" w:cs="Arial"/>
          <w:b/>
          <w:sz w:val="22"/>
          <w:szCs w:val="22"/>
        </w:rPr>
        <w:t xml:space="preserve"> </w:t>
      </w:r>
      <w:r w:rsidR="00F86BF5" w:rsidRPr="000C0D79">
        <w:rPr>
          <w:rFonts w:ascii="Arial" w:hAnsi="Arial" w:cs="Arial"/>
          <w:b/>
          <w:sz w:val="22"/>
          <w:szCs w:val="22"/>
        </w:rPr>
        <w:t>Á</w:t>
      </w:r>
      <w:r w:rsidR="00B45E89" w:rsidRPr="000C0D79">
        <w:rPr>
          <w:rFonts w:ascii="Arial" w:hAnsi="Arial" w:cs="Arial"/>
          <w:b/>
          <w:sz w:val="22"/>
          <w:szCs w:val="22"/>
        </w:rPr>
        <w:t>rea</w:t>
      </w:r>
      <w:r w:rsidR="00270832" w:rsidRPr="000C0D79">
        <w:rPr>
          <w:rFonts w:ascii="Arial" w:hAnsi="Arial" w:cs="Arial"/>
          <w:b/>
          <w:sz w:val="22"/>
          <w:szCs w:val="22"/>
        </w:rPr>
        <w:t xml:space="preserve"> </w:t>
      </w:r>
      <w:r w:rsidR="003C2415" w:rsidRPr="000C0D79">
        <w:rPr>
          <w:rFonts w:ascii="Arial" w:hAnsi="Arial" w:cs="Arial"/>
          <w:b/>
          <w:sz w:val="22"/>
          <w:szCs w:val="22"/>
        </w:rPr>
        <w:t>de disciplina</w:t>
      </w:r>
      <w:r w:rsidR="00B45E89" w:rsidRPr="000C0D79">
        <w:rPr>
          <w:rFonts w:ascii="Arial" w:hAnsi="Arial" w:cs="Arial"/>
          <w:b/>
          <w:sz w:val="22"/>
          <w:szCs w:val="22"/>
        </w:rPr>
        <w:t xml:space="preserve"> (código</w:t>
      </w:r>
      <w:r w:rsidR="000D1BB0" w:rsidRPr="000C0D79">
        <w:rPr>
          <w:rFonts w:ascii="Arial" w:hAnsi="Arial" w:cs="Arial"/>
          <w:b/>
          <w:sz w:val="22"/>
          <w:szCs w:val="22"/>
        </w:rPr>
        <w:t xml:space="preserve"> numérico</w:t>
      </w:r>
      <w:r w:rsidR="00F86BF5" w:rsidRPr="000C0D79">
        <w:rPr>
          <w:rFonts w:ascii="Arial" w:hAnsi="Arial" w:cs="Arial"/>
          <w:b/>
          <w:sz w:val="22"/>
          <w:szCs w:val="22"/>
        </w:rPr>
        <w:t xml:space="preserve"> y nombre</w:t>
      </w:r>
      <w:r w:rsidR="00B45E89" w:rsidRPr="000C0D79">
        <w:rPr>
          <w:rFonts w:ascii="Arial" w:hAnsi="Arial" w:cs="Arial"/>
          <w:b/>
          <w:sz w:val="22"/>
          <w:szCs w:val="22"/>
        </w:rPr>
        <w:t>)</w:t>
      </w:r>
      <w:r w:rsidR="008F49D1" w:rsidRPr="000C0D79">
        <w:rPr>
          <w:rFonts w:ascii="Arial" w:hAnsi="Arial" w:cs="Arial"/>
          <w:b/>
          <w:sz w:val="22"/>
          <w:szCs w:val="22"/>
        </w:rPr>
        <w:t xml:space="preserve">: </w:t>
      </w:r>
      <w:r w:rsidR="00BC55FC" w:rsidRPr="000C0D79">
        <w:rPr>
          <w:rStyle w:val="Refdenotaalpie"/>
          <w:rFonts w:ascii="Arial" w:hAnsi="Arial" w:cs="Arial"/>
          <w:b/>
          <w:sz w:val="22"/>
          <w:szCs w:val="22"/>
        </w:rPr>
        <w:footnoteReference w:id="3"/>
      </w:r>
    </w:p>
    <w:p w:rsidR="00B3527C" w:rsidRDefault="005533A7" w:rsidP="000B6670">
      <w:pPr>
        <w:spacing w:line="360" w:lineRule="auto"/>
        <w:jc w:val="both"/>
        <w:rPr>
          <w:rFonts w:ascii="Arial" w:hAnsi="Arial" w:cs="Arial"/>
          <w:sz w:val="22"/>
          <w:szCs w:val="22"/>
        </w:rPr>
      </w:pPr>
      <w:r>
        <w:rPr>
          <w:rFonts w:ascii="Arial" w:hAnsi="Arial" w:cs="Arial"/>
          <w:sz w:val="22"/>
          <w:szCs w:val="22"/>
        </w:rPr>
        <w:t>5200 SOCIOLOGIA - VARIAS</w:t>
      </w:r>
    </w:p>
    <w:p w:rsidR="00984F53" w:rsidRPr="00435E3B" w:rsidRDefault="00984F53" w:rsidP="000B6670">
      <w:pPr>
        <w:spacing w:line="360" w:lineRule="auto"/>
        <w:jc w:val="both"/>
        <w:rPr>
          <w:rFonts w:ascii="Arial" w:hAnsi="Arial" w:cs="Arial"/>
          <w:sz w:val="22"/>
          <w:szCs w:val="22"/>
        </w:rPr>
      </w:pPr>
    </w:p>
    <w:p w:rsidR="00B45E89" w:rsidRPr="000C0D79" w:rsidRDefault="003504A9" w:rsidP="000B6670">
      <w:pPr>
        <w:spacing w:line="360" w:lineRule="auto"/>
        <w:jc w:val="both"/>
        <w:rPr>
          <w:rFonts w:ascii="Arial" w:hAnsi="Arial" w:cs="Arial"/>
          <w:b/>
          <w:sz w:val="22"/>
          <w:szCs w:val="22"/>
        </w:rPr>
      </w:pPr>
      <w:r w:rsidRPr="000C0D79">
        <w:rPr>
          <w:rFonts w:ascii="Arial" w:hAnsi="Arial" w:cs="Arial"/>
          <w:b/>
          <w:sz w:val="22"/>
          <w:szCs w:val="22"/>
        </w:rPr>
        <w:t>2</w:t>
      </w:r>
      <w:r w:rsidR="00740545" w:rsidRPr="000C0D79">
        <w:rPr>
          <w:rFonts w:ascii="Arial" w:hAnsi="Arial" w:cs="Arial"/>
          <w:b/>
          <w:sz w:val="22"/>
          <w:szCs w:val="22"/>
        </w:rPr>
        <w:t xml:space="preserve">.5.  </w:t>
      </w:r>
      <w:r w:rsidR="003C2415" w:rsidRPr="000C0D79">
        <w:rPr>
          <w:rFonts w:ascii="Arial" w:hAnsi="Arial" w:cs="Arial"/>
          <w:b/>
          <w:sz w:val="22"/>
          <w:szCs w:val="22"/>
        </w:rPr>
        <w:t xml:space="preserve">Campo de aplicación </w:t>
      </w:r>
      <w:r w:rsidR="00B45E89" w:rsidRPr="000C0D79">
        <w:rPr>
          <w:rFonts w:ascii="Arial" w:hAnsi="Arial" w:cs="Arial"/>
          <w:b/>
          <w:sz w:val="22"/>
          <w:szCs w:val="22"/>
        </w:rPr>
        <w:t>(código</w:t>
      </w:r>
      <w:r w:rsidR="000D1BB0" w:rsidRPr="000C0D79">
        <w:rPr>
          <w:rFonts w:ascii="Arial" w:hAnsi="Arial" w:cs="Arial"/>
          <w:b/>
          <w:sz w:val="22"/>
          <w:szCs w:val="22"/>
        </w:rPr>
        <w:t xml:space="preserve"> numérico</w:t>
      </w:r>
      <w:r w:rsidR="00F86BF5" w:rsidRPr="000C0D79">
        <w:rPr>
          <w:rFonts w:ascii="Arial" w:hAnsi="Arial" w:cs="Arial"/>
          <w:b/>
          <w:sz w:val="22"/>
          <w:szCs w:val="22"/>
        </w:rPr>
        <w:t xml:space="preserve"> y nombre</w:t>
      </w:r>
      <w:r w:rsidR="00B45E89" w:rsidRPr="000C0D79">
        <w:rPr>
          <w:rFonts w:ascii="Arial" w:hAnsi="Arial" w:cs="Arial"/>
          <w:b/>
          <w:sz w:val="22"/>
          <w:szCs w:val="22"/>
        </w:rPr>
        <w:t>)</w:t>
      </w:r>
      <w:r w:rsidR="008F49D1" w:rsidRPr="000C0D79">
        <w:rPr>
          <w:rFonts w:ascii="Arial" w:hAnsi="Arial" w:cs="Arial"/>
          <w:b/>
          <w:sz w:val="22"/>
          <w:szCs w:val="22"/>
        </w:rPr>
        <w:t>:</w:t>
      </w:r>
      <w:r w:rsidR="00BC55FC" w:rsidRPr="000C0D79">
        <w:rPr>
          <w:rStyle w:val="Refdenotaalpie"/>
          <w:rFonts w:ascii="Arial" w:hAnsi="Arial" w:cs="Arial"/>
          <w:b/>
          <w:sz w:val="22"/>
          <w:szCs w:val="22"/>
        </w:rPr>
        <w:footnoteReference w:id="4"/>
      </w:r>
    </w:p>
    <w:p w:rsidR="00EE73F7" w:rsidRDefault="00EE73F7" w:rsidP="000B6670">
      <w:pPr>
        <w:spacing w:line="360" w:lineRule="auto"/>
        <w:jc w:val="both"/>
        <w:rPr>
          <w:rFonts w:ascii="Arial" w:hAnsi="Arial" w:cs="Arial"/>
          <w:sz w:val="22"/>
          <w:szCs w:val="22"/>
        </w:rPr>
      </w:pPr>
      <w:r>
        <w:rPr>
          <w:rFonts w:ascii="Arial" w:hAnsi="Arial" w:cs="Arial"/>
          <w:sz w:val="22"/>
          <w:szCs w:val="22"/>
        </w:rPr>
        <w:t>1150 – PROMOCION GRAL DEL CONOCIMIENTO – CS SOCIALES.</w:t>
      </w:r>
    </w:p>
    <w:p w:rsidR="00B3527C" w:rsidRDefault="00B3527C" w:rsidP="000B6670">
      <w:pPr>
        <w:spacing w:line="360" w:lineRule="auto"/>
        <w:jc w:val="both"/>
        <w:rPr>
          <w:rFonts w:ascii="Arial" w:hAnsi="Arial" w:cs="Arial"/>
          <w:sz w:val="22"/>
          <w:szCs w:val="22"/>
        </w:rPr>
      </w:pPr>
    </w:p>
    <w:p w:rsidR="00B45E89" w:rsidRPr="000C0D79" w:rsidRDefault="003504A9" w:rsidP="000B6670">
      <w:pPr>
        <w:spacing w:line="360" w:lineRule="auto"/>
        <w:jc w:val="both"/>
        <w:rPr>
          <w:rFonts w:ascii="Arial" w:hAnsi="Arial" w:cs="Arial"/>
          <w:b/>
          <w:sz w:val="22"/>
          <w:szCs w:val="22"/>
        </w:rPr>
      </w:pPr>
      <w:r w:rsidRPr="000C0D79">
        <w:rPr>
          <w:rFonts w:ascii="Arial" w:hAnsi="Arial" w:cs="Arial"/>
          <w:b/>
          <w:sz w:val="22"/>
          <w:szCs w:val="22"/>
        </w:rPr>
        <w:t>2</w:t>
      </w:r>
      <w:r w:rsidR="00B45E89" w:rsidRPr="000C0D79">
        <w:rPr>
          <w:rFonts w:ascii="Arial" w:hAnsi="Arial" w:cs="Arial"/>
          <w:b/>
          <w:sz w:val="22"/>
          <w:szCs w:val="22"/>
        </w:rPr>
        <w:t>.</w:t>
      </w:r>
      <w:r w:rsidR="0098175F" w:rsidRPr="000C0D79">
        <w:rPr>
          <w:rFonts w:ascii="Arial" w:hAnsi="Arial" w:cs="Arial"/>
          <w:b/>
          <w:sz w:val="22"/>
          <w:szCs w:val="22"/>
        </w:rPr>
        <w:t>6</w:t>
      </w:r>
      <w:r w:rsidR="00740545" w:rsidRPr="000C0D79">
        <w:rPr>
          <w:rFonts w:ascii="Arial" w:hAnsi="Arial" w:cs="Arial"/>
          <w:b/>
          <w:sz w:val="22"/>
          <w:szCs w:val="22"/>
        </w:rPr>
        <w:t>.</w:t>
      </w:r>
      <w:r w:rsidR="00B45E89" w:rsidRPr="000C0D79">
        <w:rPr>
          <w:rFonts w:ascii="Arial" w:hAnsi="Arial" w:cs="Arial"/>
          <w:b/>
          <w:sz w:val="22"/>
          <w:szCs w:val="22"/>
        </w:rPr>
        <w:t xml:space="preserve"> Estado actual del conocimiento:</w:t>
      </w:r>
    </w:p>
    <w:p w:rsidR="00757034" w:rsidRDefault="008F4B17" w:rsidP="000B6670">
      <w:pPr>
        <w:spacing w:line="360" w:lineRule="auto"/>
        <w:jc w:val="both"/>
        <w:rPr>
          <w:rFonts w:ascii="Arial" w:hAnsi="Arial" w:cs="Arial"/>
          <w:sz w:val="22"/>
          <w:szCs w:val="22"/>
        </w:rPr>
      </w:pPr>
      <w:r>
        <w:rPr>
          <w:rFonts w:ascii="Arial" w:hAnsi="Arial" w:cs="Arial"/>
          <w:sz w:val="22"/>
          <w:szCs w:val="22"/>
        </w:rPr>
        <w:t>Para dar cu</w:t>
      </w:r>
      <w:r w:rsidR="001065C3">
        <w:rPr>
          <w:rFonts w:ascii="Arial" w:hAnsi="Arial" w:cs="Arial"/>
          <w:sz w:val="22"/>
          <w:szCs w:val="22"/>
        </w:rPr>
        <w:t>e</w:t>
      </w:r>
      <w:r>
        <w:rPr>
          <w:rFonts w:ascii="Arial" w:hAnsi="Arial" w:cs="Arial"/>
          <w:sz w:val="22"/>
          <w:szCs w:val="22"/>
        </w:rPr>
        <w:t>nta de la dificultad organizacional en la articulación de un plan de capacitación de género a nivel institucional y la adecuación de un programa que atienda a la demanda de los distintos actores</w:t>
      </w:r>
      <w:r w:rsidR="00984F53">
        <w:rPr>
          <w:rFonts w:ascii="Arial" w:hAnsi="Arial" w:cs="Arial"/>
          <w:sz w:val="22"/>
          <w:szCs w:val="22"/>
        </w:rPr>
        <w:t xml:space="preserve"> -</w:t>
      </w:r>
      <w:r>
        <w:rPr>
          <w:rFonts w:ascii="Arial" w:hAnsi="Arial" w:cs="Arial"/>
          <w:sz w:val="22"/>
          <w:szCs w:val="22"/>
        </w:rPr>
        <w:t xml:space="preserve"> eje en el cual se plantea el núcleo del presente proyecto de investigación</w:t>
      </w:r>
      <w:r w:rsidR="00984F53">
        <w:rPr>
          <w:rFonts w:ascii="Arial" w:hAnsi="Arial" w:cs="Arial"/>
          <w:sz w:val="22"/>
          <w:szCs w:val="22"/>
        </w:rPr>
        <w:t xml:space="preserve">-, </w:t>
      </w:r>
      <w:r>
        <w:rPr>
          <w:rFonts w:ascii="Arial" w:hAnsi="Arial" w:cs="Arial"/>
          <w:sz w:val="22"/>
          <w:szCs w:val="22"/>
        </w:rPr>
        <w:t>es necesario</w:t>
      </w:r>
      <w:r w:rsidR="00987317">
        <w:rPr>
          <w:rFonts w:ascii="Arial" w:hAnsi="Arial" w:cs="Arial"/>
          <w:sz w:val="22"/>
          <w:szCs w:val="22"/>
        </w:rPr>
        <w:t xml:space="preserve"> en primer lugar </w:t>
      </w:r>
      <w:r w:rsidR="00757034">
        <w:rPr>
          <w:rFonts w:ascii="Arial" w:hAnsi="Arial" w:cs="Arial"/>
          <w:sz w:val="22"/>
          <w:szCs w:val="22"/>
        </w:rPr>
        <w:t xml:space="preserve">plantear </w:t>
      </w:r>
      <w:r w:rsidR="00757034" w:rsidRPr="00DC1091">
        <w:rPr>
          <w:rFonts w:ascii="Arial" w:hAnsi="Arial" w:cs="Arial"/>
          <w:sz w:val="22"/>
          <w:szCs w:val="22"/>
        </w:rPr>
        <w:t xml:space="preserve">la violencia de género </w:t>
      </w:r>
      <w:r w:rsidR="00757034">
        <w:rPr>
          <w:rFonts w:ascii="Arial" w:hAnsi="Arial" w:cs="Arial"/>
          <w:sz w:val="22"/>
          <w:szCs w:val="22"/>
        </w:rPr>
        <w:t>como</w:t>
      </w:r>
      <w:r w:rsidR="00757034" w:rsidRPr="00DC1091">
        <w:rPr>
          <w:rFonts w:ascii="Arial" w:hAnsi="Arial" w:cs="Arial"/>
          <w:sz w:val="22"/>
          <w:szCs w:val="22"/>
        </w:rPr>
        <w:t xml:space="preserve"> una problemática social y cultural compleja, originada en la desigualdad histórica que afecta a las mujeres e identidades disidentes y que requiere un abordaje en todos los niveles para dar una respuesta más eficiente basada en la transversalidad de la perspectiva de género.</w:t>
      </w:r>
    </w:p>
    <w:p w:rsidR="00984F53" w:rsidRDefault="00984F53" w:rsidP="000B6670">
      <w:pPr>
        <w:spacing w:line="360" w:lineRule="auto"/>
        <w:jc w:val="both"/>
        <w:rPr>
          <w:rFonts w:ascii="Arial" w:hAnsi="Arial" w:cs="Arial"/>
          <w:sz w:val="22"/>
          <w:szCs w:val="22"/>
        </w:rPr>
      </w:pPr>
      <w:r>
        <w:rPr>
          <w:rFonts w:ascii="Arial" w:hAnsi="Arial" w:cs="Arial"/>
          <w:sz w:val="22"/>
          <w:szCs w:val="22"/>
        </w:rPr>
        <w:t>Resulta fundamental t</w:t>
      </w:r>
      <w:r w:rsidR="0013656F">
        <w:rPr>
          <w:rFonts w:ascii="Arial" w:hAnsi="Arial" w:cs="Arial"/>
          <w:sz w:val="22"/>
          <w:szCs w:val="22"/>
        </w:rPr>
        <w:t>ene</w:t>
      </w:r>
      <w:r>
        <w:rPr>
          <w:rFonts w:ascii="Arial" w:hAnsi="Arial" w:cs="Arial"/>
          <w:sz w:val="22"/>
          <w:szCs w:val="22"/>
        </w:rPr>
        <w:t>r</w:t>
      </w:r>
      <w:r w:rsidR="0013656F">
        <w:rPr>
          <w:rFonts w:ascii="Arial" w:hAnsi="Arial" w:cs="Arial"/>
          <w:sz w:val="22"/>
          <w:szCs w:val="22"/>
        </w:rPr>
        <w:t xml:space="preserve"> en cue</w:t>
      </w:r>
      <w:r w:rsidR="00757034">
        <w:rPr>
          <w:rFonts w:ascii="Arial" w:hAnsi="Arial" w:cs="Arial"/>
          <w:sz w:val="22"/>
          <w:szCs w:val="22"/>
        </w:rPr>
        <w:t xml:space="preserve">nta </w:t>
      </w:r>
      <w:r w:rsidR="00322E2E">
        <w:rPr>
          <w:rFonts w:ascii="Arial" w:hAnsi="Arial" w:cs="Arial"/>
          <w:sz w:val="22"/>
          <w:szCs w:val="22"/>
        </w:rPr>
        <w:t xml:space="preserve">el </w:t>
      </w:r>
      <w:r w:rsidR="00757034" w:rsidRPr="00DC1091">
        <w:rPr>
          <w:rFonts w:ascii="Arial" w:hAnsi="Arial" w:cs="Arial"/>
          <w:sz w:val="22"/>
          <w:szCs w:val="22"/>
        </w:rPr>
        <w:t>debe</w:t>
      </w:r>
      <w:r w:rsidR="00322E2E">
        <w:rPr>
          <w:rFonts w:ascii="Arial" w:hAnsi="Arial" w:cs="Arial"/>
          <w:sz w:val="22"/>
          <w:szCs w:val="22"/>
        </w:rPr>
        <w:t xml:space="preserve">r que implica implementar la </w:t>
      </w:r>
      <w:r w:rsidR="00757034" w:rsidRPr="00DC1091">
        <w:rPr>
          <w:rFonts w:ascii="Arial" w:hAnsi="Arial" w:cs="Arial"/>
          <w:sz w:val="22"/>
          <w:szCs w:val="22"/>
        </w:rPr>
        <w:t>aplica</w:t>
      </w:r>
      <w:r w:rsidR="00322E2E">
        <w:rPr>
          <w:rFonts w:ascii="Arial" w:hAnsi="Arial" w:cs="Arial"/>
          <w:sz w:val="22"/>
          <w:szCs w:val="22"/>
        </w:rPr>
        <w:t>ción de</w:t>
      </w:r>
      <w:r w:rsidR="00757034" w:rsidRPr="00DC1091">
        <w:rPr>
          <w:rFonts w:ascii="Arial" w:hAnsi="Arial" w:cs="Arial"/>
          <w:sz w:val="22"/>
          <w:szCs w:val="22"/>
        </w:rPr>
        <w:t xml:space="preserve"> la </w:t>
      </w:r>
      <w:r>
        <w:rPr>
          <w:rFonts w:ascii="Arial" w:hAnsi="Arial" w:cs="Arial"/>
          <w:sz w:val="22"/>
          <w:szCs w:val="22"/>
        </w:rPr>
        <w:t>l</w:t>
      </w:r>
      <w:r w:rsidR="00757034" w:rsidRPr="00DC1091">
        <w:rPr>
          <w:rFonts w:ascii="Arial" w:hAnsi="Arial" w:cs="Arial"/>
          <w:sz w:val="22"/>
          <w:szCs w:val="22"/>
        </w:rPr>
        <w:t>ey 27.499 “Micaela” (19/12/2018) y lo que allí dispone en materia de capacitación obligatoria en género para todas las personas que integran los tres poderes del Estado que se desempeñen en la función pública en todos sus niveles y jerarquías estableciendo que el modo y la forma de las capacitaciones estarán a carg</w:t>
      </w:r>
      <w:r w:rsidR="00757034">
        <w:rPr>
          <w:rFonts w:ascii="Arial" w:hAnsi="Arial" w:cs="Arial"/>
          <w:sz w:val="22"/>
          <w:szCs w:val="22"/>
        </w:rPr>
        <w:t xml:space="preserve">o de los respectivos organismos. </w:t>
      </w:r>
    </w:p>
    <w:p w:rsidR="00757034" w:rsidRPr="00DC1091" w:rsidRDefault="00984F53" w:rsidP="000B6670">
      <w:pPr>
        <w:spacing w:line="360" w:lineRule="auto"/>
        <w:jc w:val="both"/>
        <w:rPr>
          <w:rFonts w:ascii="Arial" w:hAnsi="Arial" w:cs="Arial"/>
          <w:sz w:val="22"/>
          <w:szCs w:val="22"/>
        </w:rPr>
      </w:pPr>
      <w:r>
        <w:rPr>
          <w:rFonts w:ascii="Arial" w:hAnsi="Arial" w:cs="Arial"/>
          <w:sz w:val="22"/>
          <w:szCs w:val="22"/>
        </w:rPr>
        <w:t xml:space="preserve">La </w:t>
      </w:r>
      <w:r w:rsidR="00757034">
        <w:rPr>
          <w:rFonts w:ascii="Arial" w:hAnsi="Arial" w:cs="Arial"/>
          <w:sz w:val="22"/>
          <w:szCs w:val="22"/>
        </w:rPr>
        <w:t>Universidad Nacional de La Matanza</w:t>
      </w:r>
      <w:r>
        <w:rPr>
          <w:rFonts w:ascii="Arial" w:hAnsi="Arial" w:cs="Arial"/>
          <w:sz w:val="22"/>
          <w:szCs w:val="22"/>
        </w:rPr>
        <w:t xml:space="preserve"> más allá de la obligación legal, </w:t>
      </w:r>
      <w:r w:rsidR="00151495">
        <w:rPr>
          <w:rFonts w:ascii="Arial" w:hAnsi="Arial" w:cs="Arial"/>
          <w:sz w:val="22"/>
          <w:szCs w:val="22"/>
        </w:rPr>
        <w:t xml:space="preserve">asume como </w:t>
      </w:r>
      <w:r>
        <w:rPr>
          <w:rFonts w:ascii="Arial" w:hAnsi="Arial" w:cs="Arial"/>
          <w:sz w:val="22"/>
          <w:szCs w:val="22"/>
        </w:rPr>
        <w:t xml:space="preserve">un imperativo la formación y capacitación en el tema. Por ello, además, </w:t>
      </w:r>
      <w:r w:rsidR="00757034">
        <w:rPr>
          <w:rFonts w:ascii="Arial" w:hAnsi="Arial" w:cs="Arial"/>
          <w:sz w:val="22"/>
          <w:szCs w:val="22"/>
        </w:rPr>
        <w:t>forma parte del</w:t>
      </w:r>
      <w:r w:rsidR="00757034" w:rsidRPr="00DC1091">
        <w:rPr>
          <w:rFonts w:ascii="Arial" w:hAnsi="Arial" w:cs="Arial"/>
          <w:sz w:val="22"/>
          <w:szCs w:val="22"/>
        </w:rPr>
        <w:t xml:space="preserve"> Consejo Interuniversitario Nacional (CIN)</w:t>
      </w:r>
      <w:r w:rsidR="00151495">
        <w:rPr>
          <w:rFonts w:ascii="Arial" w:hAnsi="Arial" w:cs="Arial"/>
          <w:sz w:val="22"/>
          <w:szCs w:val="22"/>
        </w:rPr>
        <w:t>, quien</w:t>
      </w:r>
      <w:r w:rsidR="00757034">
        <w:rPr>
          <w:rFonts w:ascii="Arial" w:hAnsi="Arial" w:cs="Arial"/>
          <w:sz w:val="22"/>
          <w:szCs w:val="22"/>
        </w:rPr>
        <w:t xml:space="preserve"> mediante Acuerdo Plenario</w:t>
      </w:r>
      <w:r w:rsidR="00757034" w:rsidRPr="00DC1091">
        <w:rPr>
          <w:rFonts w:ascii="Arial" w:hAnsi="Arial" w:cs="Arial"/>
          <w:sz w:val="22"/>
          <w:szCs w:val="22"/>
        </w:rPr>
        <w:t xml:space="preserve"> 1076</w:t>
      </w:r>
      <w:r>
        <w:rPr>
          <w:rFonts w:ascii="Arial" w:hAnsi="Arial" w:cs="Arial"/>
          <w:sz w:val="22"/>
          <w:szCs w:val="22"/>
        </w:rPr>
        <w:t xml:space="preserve"> del año 20</w:t>
      </w:r>
      <w:r w:rsidR="00757034" w:rsidRPr="00DC1091">
        <w:rPr>
          <w:rFonts w:ascii="Arial" w:hAnsi="Arial" w:cs="Arial"/>
          <w:sz w:val="22"/>
          <w:szCs w:val="22"/>
        </w:rPr>
        <w:t xml:space="preserve">19 </w:t>
      </w:r>
      <w:r>
        <w:rPr>
          <w:rFonts w:ascii="Arial" w:hAnsi="Arial" w:cs="Arial"/>
          <w:sz w:val="22"/>
          <w:szCs w:val="22"/>
        </w:rPr>
        <w:t>(</w:t>
      </w:r>
      <w:r w:rsidR="00757034" w:rsidRPr="00DC1091">
        <w:rPr>
          <w:rFonts w:ascii="Arial" w:hAnsi="Arial" w:cs="Arial"/>
          <w:sz w:val="22"/>
          <w:szCs w:val="22"/>
        </w:rPr>
        <w:t>8</w:t>
      </w:r>
      <w:r>
        <w:rPr>
          <w:rFonts w:ascii="Arial" w:hAnsi="Arial" w:cs="Arial"/>
          <w:sz w:val="22"/>
          <w:szCs w:val="22"/>
        </w:rPr>
        <w:t>/4/2019)</w:t>
      </w:r>
      <w:r w:rsidR="00757034" w:rsidRPr="00DC1091">
        <w:rPr>
          <w:rFonts w:ascii="Arial" w:hAnsi="Arial" w:cs="Arial"/>
          <w:sz w:val="22"/>
          <w:szCs w:val="22"/>
        </w:rPr>
        <w:t xml:space="preserve"> se expidió sobre la organización de la capacitación obligatoria en materia de género y violencia contra las mujeres prevista en la “Ley Micaela” para sus autoridades superiores, docentes, no docentes y estudiantes. </w:t>
      </w:r>
    </w:p>
    <w:p w:rsidR="0013656F" w:rsidRPr="00DC1091" w:rsidRDefault="00984F53" w:rsidP="000B6670">
      <w:pPr>
        <w:spacing w:line="360" w:lineRule="auto"/>
        <w:jc w:val="both"/>
        <w:rPr>
          <w:rFonts w:ascii="Arial" w:hAnsi="Arial" w:cs="Arial"/>
          <w:sz w:val="22"/>
          <w:szCs w:val="22"/>
        </w:rPr>
      </w:pPr>
      <w:r>
        <w:rPr>
          <w:rFonts w:ascii="Arial" w:hAnsi="Arial" w:cs="Arial"/>
          <w:sz w:val="22"/>
          <w:szCs w:val="22"/>
        </w:rPr>
        <w:t>A la par y en ese mismo contexto, l</w:t>
      </w:r>
      <w:r w:rsidR="0013656F" w:rsidRPr="00DC1091">
        <w:rPr>
          <w:rFonts w:ascii="Arial" w:hAnsi="Arial" w:cs="Arial"/>
          <w:sz w:val="22"/>
          <w:szCs w:val="22"/>
        </w:rPr>
        <w:t>a Universidad Nacional de La Matanza integra la Red Universitaria de Género (RUGE)</w:t>
      </w:r>
      <w:r>
        <w:rPr>
          <w:rFonts w:ascii="Arial" w:hAnsi="Arial" w:cs="Arial"/>
          <w:sz w:val="22"/>
          <w:szCs w:val="22"/>
        </w:rPr>
        <w:t xml:space="preserve"> -</w:t>
      </w:r>
      <w:r w:rsidR="0013656F" w:rsidRPr="00DC1091">
        <w:rPr>
          <w:rFonts w:ascii="Arial" w:hAnsi="Arial" w:cs="Arial"/>
          <w:sz w:val="22"/>
          <w:szCs w:val="22"/>
        </w:rPr>
        <w:t xml:space="preserve"> organización parte del Consejo Interuniversitario Nacional (CIN)</w:t>
      </w:r>
      <w:r>
        <w:rPr>
          <w:rFonts w:ascii="Arial" w:hAnsi="Arial" w:cs="Arial"/>
          <w:sz w:val="22"/>
          <w:szCs w:val="22"/>
        </w:rPr>
        <w:t>-</w:t>
      </w:r>
      <w:r w:rsidR="0013656F" w:rsidRPr="00DC1091">
        <w:rPr>
          <w:rFonts w:ascii="Arial" w:hAnsi="Arial" w:cs="Arial"/>
          <w:sz w:val="22"/>
          <w:szCs w:val="22"/>
        </w:rPr>
        <w:t>, que promueve políticas de género para el sistema universitario público, es el órgano de consulta, capacitación permanente y asesoramiento en las temáticas de su competencia, brinda asesoramiento confidencial y no vinculante.</w:t>
      </w:r>
    </w:p>
    <w:p w:rsidR="0013656F" w:rsidRPr="00DC1091" w:rsidRDefault="0013656F" w:rsidP="000B6670">
      <w:pPr>
        <w:spacing w:line="360" w:lineRule="auto"/>
        <w:jc w:val="both"/>
        <w:rPr>
          <w:rFonts w:ascii="Arial" w:hAnsi="Arial" w:cs="Arial"/>
          <w:sz w:val="22"/>
          <w:szCs w:val="22"/>
        </w:rPr>
      </w:pPr>
      <w:r>
        <w:rPr>
          <w:rFonts w:ascii="Arial" w:hAnsi="Arial" w:cs="Arial"/>
          <w:sz w:val="22"/>
          <w:szCs w:val="22"/>
        </w:rPr>
        <w:t xml:space="preserve">En el marco de lo señalado anteriormente y en </w:t>
      </w:r>
      <w:r w:rsidRPr="00DC1091">
        <w:rPr>
          <w:rFonts w:ascii="Arial" w:hAnsi="Arial" w:cs="Arial"/>
          <w:sz w:val="22"/>
          <w:szCs w:val="22"/>
        </w:rPr>
        <w:t xml:space="preserve">virtud de los principios, objetivos y misiones establecidos en el Estatuto de la Universidad y las normas reglamentarias dictadas, constituye una prioridad institucional prevenir y erradicar las situaciones de violencia contra las mujeres y las disidencias. </w:t>
      </w:r>
    </w:p>
    <w:p w:rsidR="00DC1091" w:rsidRPr="00DC1091" w:rsidRDefault="00F5033B" w:rsidP="000B6670">
      <w:pPr>
        <w:spacing w:line="360" w:lineRule="auto"/>
        <w:jc w:val="both"/>
        <w:rPr>
          <w:rFonts w:ascii="Arial" w:hAnsi="Arial" w:cs="Arial"/>
          <w:sz w:val="22"/>
          <w:szCs w:val="22"/>
        </w:rPr>
      </w:pPr>
      <w:r>
        <w:rPr>
          <w:rFonts w:ascii="Arial" w:hAnsi="Arial" w:cs="Arial"/>
          <w:sz w:val="22"/>
          <w:szCs w:val="22"/>
        </w:rPr>
        <w:t xml:space="preserve">La UNLaM </w:t>
      </w:r>
      <w:r w:rsidR="00DC1091" w:rsidRPr="00DC1091">
        <w:rPr>
          <w:rFonts w:ascii="Arial" w:hAnsi="Arial" w:cs="Arial"/>
          <w:sz w:val="22"/>
          <w:szCs w:val="22"/>
        </w:rPr>
        <w:t>mediante la resolución</w:t>
      </w:r>
      <w:r w:rsidR="00F54CA8">
        <w:rPr>
          <w:rFonts w:ascii="Arial" w:hAnsi="Arial" w:cs="Arial"/>
          <w:sz w:val="22"/>
          <w:szCs w:val="22"/>
        </w:rPr>
        <w:t xml:space="preserve"> </w:t>
      </w:r>
      <w:r w:rsidR="00DC1091" w:rsidRPr="00DC1091">
        <w:rPr>
          <w:rFonts w:ascii="Arial" w:hAnsi="Arial" w:cs="Arial"/>
          <w:sz w:val="22"/>
          <w:szCs w:val="22"/>
        </w:rPr>
        <w:t>63</w:t>
      </w:r>
      <w:r w:rsidR="000173A9">
        <w:rPr>
          <w:rFonts w:ascii="Arial" w:hAnsi="Arial" w:cs="Arial"/>
          <w:sz w:val="22"/>
          <w:szCs w:val="22"/>
        </w:rPr>
        <w:t xml:space="preserve">/16 </w:t>
      </w:r>
      <w:r w:rsidR="00DC1091" w:rsidRPr="00DC1091">
        <w:rPr>
          <w:rFonts w:ascii="Arial" w:hAnsi="Arial" w:cs="Arial"/>
          <w:sz w:val="22"/>
          <w:szCs w:val="22"/>
        </w:rPr>
        <w:t>de</w:t>
      </w:r>
      <w:r w:rsidR="00F85D80">
        <w:rPr>
          <w:rFonts w:ascii="Arial" w:hAnsi="Arial" w:cs="Arial"/>
          <w:sz w:val="22"/>
          <w:szCs w:val="22"/>
        </w:rPr>
        <w:t>l</w:t>
      </w:r>
      <w:r w:rsidR="00DC1091" w:rsidRPr="00DC1091">
        <w:rPr>
          <w:rFonts w:ascii="Arial" w:hAnsi="Arial" w:cs="Arial"/>
          <w:sz w:val="22"/>
          <w:szCs w:val="22"/>
        </w:rPr>
        <w:t xml:space="preserve"> Honorable Consejo Superior</w:t>
      </w:r>
      <w:r w:rsidR="00F85D80">
        <w:rPr>
          <w:rFonts w:ascii="Arial" w:hAnsi="Arial" w:cs="Arial"/>
          <w:sz w:val="22"/>
          <w:szCs w:val="22"/>
        </w:rPr>
        <w:t xml:space="preserve"> </w:t>
      </w:r>
      <w:r w:rsidR="0013656F">
        <w:rPr>
          <w:rFonts w:ascii="Arial" w:hAnsi="Arial" w:cs="Arial"/>
          <w:sz w:val="22"/>
          <w:szCs w:val="22"/>
        </w:rPr>
        <w:t>implementó un</w:t>
      </w:r>
      <w:r w:rsidR="00DC1091" w:rsidRPr="00DC1091">
        <w:rPr>
          <w:rFonts w:ascii="Arial" w:hAnsi="Arial" w:cs="Arial"/>
          <w:sz w:val="22"/>
          <w:szCs w:val="22"/>
        </w:rPr>
        <w:t xml:space="preserve"> protocolo de acción institucional para la prevención e intervención ante situaciones de violencia o discriminación de género u orientación sexual.</w:t>
      </w:r>
      <w:r>
        <w:rPr>
          <w:rFonts w:ascii="Arial" w:hAnsi="Arial" w:cs="Arial"/>
          <w:sz w:val="22"/>
          <w:szCs w:val="22"/>
        </w:rPr>
        <w:t xml:space="preserve"> </w:t>
      </w:r>
      <w:r w:rsidR="00AB1493">
        <w:rPr>
          <w:rFonts w:ascii="Arial" w:hAnsi="Arial" w:cs="Arial"/>
          <w:sz w:val="22"/>
          <w:szCs w:val="22"/>
        </w:rPr>
        <w:t xml:space="preserve">Luego de </w:t>
      </w:r>
      <w:r w:rsidR="00DC1091" w:rsidRPr="00DC1091">
        <w:rPr>
          <w:rFonts w:ascii="Arial" w:hAnsi="Arial" w:cs="Arial"/>
          <w:sz w:val="22"/>
          <w:szCs w:val="22"/>
        </w:rPr>
        <w:t>efectuado</w:t>
      </w:r>
      <w:r w:rsidR="00AB1493">
        <w:rPr>
          <w:rFonts w:ascii="Arial" w:hAnsi="Arial" w:cs="Arial"/>
          <w:sz w:val="22"/>
          <w:szCs w:val="22"/>
        </w:rPr>
        <w:t xml:space="preserve"> un relevamiento en los distintos sectores que </w:t>
      </w:r>
      <w:r>
        <w:rPr>
          <w:rFonts w:ascii="Arial" w:hAnsi="Arial" w:cs="Arial"/>
          <w:sz w:val="22"/>
          <w:szCs w:val="22"/>
        </w:rPr>
        <w:t xml:space="preserve">la </w:t>
      </w:r>
      <w:r w:rsidR="00AB1493">
        <w:rPr>
          <w:rFonts w:ascii="Arial" w:hAnsi="Arial" w:cs="Arial"/>
          <w:sz w:val="22"/>
          <w:szCs w:val="22"/>
        </w:rPr>
        <w:t>conforman</w:t>
      </w:r>
      <w:r>
        <w:rPr>
          <w:rFonts w:ascii="Arial" w:hAnsi="Arial" w:cs="Arial"/>
          <w:sz w:val="22"/>
          <w:szCs w:val="22"/>
        </w:rPr>
        <w:t xml:space="preserve">, </w:t>
      </w:r>
      <w:r w:rsidR="00AB1493">
        <w:rPr>
          <w:rFonts w:ascii="Arial" w:hAnsi="Arial" w:cs="Arial"/>
          <w:sz w:val="22"/>
          <w:szCs w:val="22"/>
        </w:rPr>
        <w:t xml:space="preserve"> </w:t>
      </w:r>
      <w:r>
        <w:rPr>
          <w:rFonts w:ascii="Arial" w:hAnsi="Arial" w:cs="Arial"/>
          <w:sz w:val="22"/>
          <w:szCs w:val="22"/>
        </w:rPr>
        <w:t xml:space="preserve">se ha observado </w:t>
      </w:r>
      <w:r w:rsidR="00DC1091" w:rsidRPr="00DC1091">
        <w:rPr>
          <w:rFonts w:ascii="Arial" w:hAnsi="Arial" w:cs="Arial"/>
          <w:sz w:val="22"/>
          <w:szCs w:val="22"/>
        </w:rPr>
        <w:t>la necesidad de unificar criterios y esfuerzos en orden al mejor gobierno</w:t>
      </w:r>
      <w:r>
        <w:rPr>
          <w:rFonts w:ascii="Arial" w:hAnsi="Arial" w:cs="Arial"/>
          <w:sz w:val="22"/>
          <w:szCs w:val="22"/>
        </w:rPr>
        <w:t xml:space="preserve"> </w:t>
      </w:r>
      <w:r w:rsidR="00DC1091" w:rsidRPr="00DC1091">
        <w:rPr>
          <w:rFonts w:ascii="Arial" w:hAnsi="Arial" w:cs="Arial"/>
          <w:sz w:val="22"/>
          <w:szCs w:val="22"/>
        </w:rPr>
        <w:t xml:space="preserve"> y la afirmación en políticas de género, materias en las cuales </w:t>
      </w:r>
      <w:r>
        <w:rPr>
          <w:rFonts w:ascii="Arial" w:hAnsi="Arial" w:cs="Arial"/>
          <w:sz w:val="22"/>
          <w:szCs w:val="22"/>
        </w:rPr>
        <w:t>se</w:t>
      </w:r>
      <w:r w:rsidR="00DC1091" w:rsidRPr="00DC1091">
        <w:rPr>
          <w:rFonts w:ascii="Arial" w:hAnsi="Arial" w:cs="Arial"/>
          <w:sz w:val="22"/>
          <w:szCs w:val="22"/>
        </w:rPr>
        <w:t xml:space="preserve"> considera necesario continuar desarrollando acciones asertivas y conducentes vinculadas a estas políticas y, en particular, el abordaje institucional de situaciones de violencia o discriminación basadas en el género u orientación sexual, en cumplimiento de la capacitación obligatoria con esta esencial perspectiva dirigida a toda la comunidad universitaria.</w:t>
      </w:r>
    </w:p>
    <w:p w:rsidR="005B2099" w:rsidRDefault="00C14298" w:rsidP="000B6670">
      <w:pPr>
        <w:spacing w:line="360" w:lineRule="auto"/>
        <w:jc w:val="both"/>
        <w:rPr>
          <w:rFonts w:ascii="Arial" w:hAnsi="Arial" w:cs="Arial"/>
          <w:sz w:val="22"/>
          <w:szCs w:val="22"/>
        </w:rPr>
      </w:pPr>
      <w:r>
        <w:rPr>
          <w:rFonts w:ascii="Arial" w:hAnsi="Arial" w:cs="Arial"/>
          <w:sz w:val="22"/>
          <w:szCs w:val="22"/>
        </w:rPr>
        <w:t>Se puede señalar brevemente las acciones</w:t>
      </w:r>
      <w:r w:rsidR="00B0148F">
        <w:rPr>
          <w:rFonts w:ascii="Arial" w:hAnsi="Arial" w:cs="Arial"/>
          <w:sz w:val="22"/>
          <w:szCs w:val="22"/>
        </w:rPr>
        <w:t xml:space="preserve"> realizadas por</w:t>
      </w:r>
      <w:r w:rsidR="00926CCA">
        <w:rPr>
          <w:rFonts w:ascii="Arial" w:hAnsi="Arial" w:cs="Arial"/>
          <w:sz w:val="22"/>
          <w:szCs w:val="22"/>
        </w:rPr>
        <w:t xml:space="preserve"> diversos sectores</w:t>
      </w:r>
      <w:r>
        <w:rPr>
          <w:rFonts w:ascii="Arial" w:hAnsi="Arial" w:cs="Arial"/>
          <w:sz w:val="22"/>
          <w:szCs w:val="22"/>
        </w:rPr>
        <w:t>:</w:t>
      </w:r>
    </w:p>
    <w:p w:rsidR="00F5033B" w:rsidRDefault="00F5033B" w:rsidP="008450C4">
      <w:pPr>
        <w:pStyle w:val="Prrafodelista"/>
        <w:numPr>
          <w:ilvl w:val="0"/>
          <w:numId w:val="14"/>
        </w:numPr>
        <w:spacing w:after="160" w:line="360" w:lineRule="auto"/>
        <w:contextualSpacing/>
        <w:jc w:val="both"/>
        <w:rPr>
          <w:rFonts w:ascii="Arial" w:hAnsi="Arial" w:cs="Arial"/>
          <w:color w:val="000000"/>
          <w:sz w:val="22"/>
          <w:szCs w:val="22"/>
          <w:lang w:eastAsia="es-AR"/>
        </w:rPr>
      </w:pPr>
      <w:r w:rsidRPr="00F5033B">
        <w:rPr>
          <w:rFonts w:ascii="Arial" w:eastAsiaTheme="minorHAnsi" w:hAnsi="Arial" w:cs="Arial"/>
          <w:sz w:val="22"/>
          <w:szCs w:val="22"/>
          <w:lang w:eastAsia="en-US"/>
        </w:rPr>
        <w:t>e</w:t>
      </w:r>
      <w:r w:rsidR="00745490" w:rsidRPr="00F5033B">
        <w:rPr>
          <w:rFonts w:ascii="Arial" w:eastAsiaTheme="minorHAnsi" w:hAnsi="Arial" w:cs="Arial"/>
          <w:sz w:val="22"/>
          <w:szCs w:val="22"/>
          <w:lang w:eastAsia="en-US"/>
        </w:rPr>
        <w:t xml:space="preserve">l área de </w:t>
      </w:r>
      <w:r w:rsidR="00C14298" w:rsidRPr="00F5033B">
        <w:rPr>
          <w:rFonts w:ascii="Arial" w:eastAsiaTheme="minorHAnsi" w:hAnsi="Arial" w:cs="Arial"/>
          <w:sz w:val="22"/>
          <w:szCs w:val="22"/>
          <w:lang w:eastAsia="en-US"/>
        </w:rPr>
        <w:t>Bienestar Estudiantil</w:t>
      </w:r>
      <w:r w:rsidRPr="00F5033B">
        <w:rPr>
          <w:rFonts w:ascii="Arial" w:eastAsiaTheme="minorHAnsi" w:hAnsi="Arial" w:cs="Arial"/>
          <w:sz w:val="22"/>
          <w:szCs w:val="22"/>
          <w:lang w:eastAsia="en-US"/>
        </w:rPr>
        <w:t xml:space="preserve"> </w:t>
      </w:r>
      <w:r w:rsidR="00C14298" w:rsidRPr="00F5033B">
        <w:rPr>
          <w:rFonts w:ascii="Arial" w:eastAsiaTheme="minorHAnsi" w:hAnsi="Arial" w:cs="Arial"/>
          <w:sz w:val="22"/>
          <w:szCs w:val="22"/>
          <w:lang w:eastAsia="en-US"/>
        </w:rPr>
        <w:t>-</w:t>
      </w:r>
      <w:r w:rsidRPr="00F5033B">
        <w:rPr>
          <w:rFonts w:ascii="Arial" w:eastAsiaTheme="minorHAnsi" w:hAnsi="Arial" w:cs="Arial"/>
          <w:sz w:val="22"/>
          <w:szCs w:val="22"/>
          <w:lang w:eastAsia="en-US"/>
        </w:rPr>
        <w:t xml:space="preserve"> </w:t>
      </w:r>
      <w:r w:rsidR="00C14298" w:rsidRPr="00F5033B">
        <w:rPr>
          <w:rFonts w:ascii="Arial" w:eastAsiaTheme="minorHAnsi" w:hAnsi="Arial" w:cs="Arial"/>
          <w:sz w:val="22"/>
          <w:szCs w:val="22"/>
          <w:lang w:eastAsia="en-US"/>
        </w:rPr>
        <w:t>Secretaria de Extensión Universitaria</w:t>
      </w:r>
      <w:r w:rsidR="00C14298" w:rsidRPr="00F5033B">
        <w:rPr>
          <w:rFonts w:ascii="Arial" w:eastAsiaTheme="minorHAnsi" w:hAnsi="Arial" w:cs="Arial"/>
          <w:b/>
          <w:sz w:val="22"/>
          <w:szCs w:val="22"/>
          <w:lang w:eastAsia="en-US"/>
        </w:rPr>
        <w:t xml:space="preserve">: </w:t>
      </w:r>
      <w:r w:rsidRPr="00F5033B">
        <w:rPr>
          <w:rFonts w:ascii="Arial" w:eastAsiaTheme="minorHAnsi" w:hAnsi="Arial" w:cs="Arial"/>
          <w:sz w:val="22"/>
          <w:szCs w:val="22"/>
          <w:lang w:eastAsia="en-US"/>
        </w:rPr>
        <w:t>ca</w:t>
      </w:r>
      <w:r w:rsidR="00C14298" w:rsidRPr="00F5033B">
        <w:rPr>
          <w:rFonts w:ascii="Arial" w:eastAsiaTheme="minorHAnsi" w:hAnsi="Arial" w:cs="Arial"/>
          <w:sz w:val="22"/>
          <w:szCs w:val="22"/>
          <w:lang w:eastAsia="en-US"/>
        </w:rPr>
        <w:t>naliza actualmente la prevención e intervención ante situaciones de violencia o discriminación de género u orientación sexual; en conjunción con las unidades académicas</w:t>
      </w:r>
      <w:r w:rsidRPr="00F5033B">
        <w:rPr>
          <w:rFonts w:ascii="Arial" w:eastAsiaTheme="minorHAnsi" w:hAnsi="Arial" w:cs="Arial"/>
          <w:sz w:val="22"/>
          <w:szCs w:val="22"/>
          <w:lang w:eastAsia="en-US"/>
        </w:rPr>
        <w:t xml:space="preserve"> (v. </w:t>
      </w:r>
      <w:r w:rsidR="00C14298" w:rsidRPr="00F5033B">
        <w:rPr>
          <w:rFonts w:ascii="Arial" w:eastAsiaTheme="minorHAnsi" w:hAnsi="Arial" w:cs="Arial"/>
          <w:sz w:val="22"/>
          <w:szCs w:val="22"/>
          <w:lang w:eastAsia="en-US"/>
        </w:rPr>
        <w:t>RHCS 63/16 donde aprueba la implementación del protocolo de acción institucional para la prevención e intervención ante situaciones de violencia o discriminación de género u orientación sexual</w:t>
      </w:r>
      <w:r w:rsidRPr="00F5033B">
        <w:rPr>
          <w:rFonts w:ascii="Arial" w:eastAsiaTheme="minorHAnsi" w:hAnsi="Arial" w:cs="Arial"/>
          <w:sz w:val="22"/>
          <w:szCs w:val="22"/>
          <w:lang w:eastAsia="en-US"/>
        </w:rPr>
        <w:t>)</w:t>
      </w:r>
      <w:r w:rsidR="00C14298" w:rsidRPr="00F5033B">
        <w:rPr>
          <w:rFonts w:ascii="Arial" w:eastAsiaTheme="minorHAnsi" w:hAnsi="Arial" w:cs="Arial"/>
          <w:sz w:val="22"/>
          <w:szCs w:val="22"/>
          <w:lang w:eastAsia="en-US"/>
        </w:rPr>
        <w:t>.</w:t>
      </w:r>
      <w:r w:rsidRPr="00F5033B">
        <w:rPr>
          <w:rFonts w:ascii="Arial" w:eastAsiaTheme="minorHAnsi" w:hAnsi="Arial" w:cs="Arial"/>
          <w:sz w:val="22"/>
          <w:szCs w:val="22"/>
          <w:lang w:eastAsia="en-US"/>
        </w:rPr>
        <w:t xml:space="preserve"> S</w:t>
      </w:r>
      <w:r w:rsidR="00C80894" w:rsidRPr="00F5033B">
        <w:rPr>
          <w:rFonts w:ascii="Arial" w:hAnsi="Arial" w:cs="Arial"/>
          <w:color w:val="000000"/>
          <w:sz w:val="22"/>
          <w:szCs w:val="22"/>
          <w:lang w:eastAsia="es-AR"/>
        </w:rPr>
        <w:t>e creó una línea telefónica</w:t>
      </w:r>
      <w:r w:rsidR="00C14298" w:rsidRPr="00F5033B">
        <w:rPr>
          <w:rFonts w:ascii="Arial" w:hAnsi="Arial" w:cs="Arial"/>
          <w:color w:val="000000"/>
          <w:sz w:val="22"/>
          <w:szCs w:val="22"/>
          <w:lang w:eastAsia="es-AR"/>
        </w:rPr>
        <w:t xml:space="preserve"> y un correo electrónico para </w:t>
      </w:r>
      <w:r w:rsidRPr="00F5033B">
        <w:rPr>
          <w:rFonts w:ascii="Arial" w:hAnsi="Arial" w:cs="Arial"/>
          <w:color w:val="000000"/>
          <w:sz w:val="22"/>
          <w:szCs w:val="22"/>
          <w:lang w:eastAsia="es-AR"/>
        </w:rPr>
        <w:t>d</w:t>
      </w:r>
      <w:r w:rsidR="00C14298" w:rsidRPr="00F5033B">
        <w:rPr>
          <w:rFonts w:ascii="Arial" w:hAnsi="Arial" w:cs="Arial"/>
          <w:color w:val="000000"/>
          <w:sz w:val="22"/>
          <w:szCs w:val="22"/>
          <w:lang w:eastAsia="es-AR"/>
        </w:rPr>
        <w:t>enuncias ante casos de violencia en la UNLaM</w:t>
      </w:r>
      <w:r w:rsidRPr="00F5033B">
        <w:rPr>
          <w:rFonts w:ascii="Arial" w:hAnsi="Arial" w:cs="Arial"/>
          <w:color w:val="000000"/>
          <w:sz w:val="22"/>
          <w:szCs w:val="22"/>
          <w:lang w:eastAsia="es-AR"/>
        </w:rPr>
        <w:t xml:space="preserve"> (</w:t>
      </w:r>
      <w:r w:rsidR="00C14298" w:rsidRPr="00F5033B">
        <w:rPr>
          <w:rFonts w:ascii="Arial" w:hAnsi="Arial" w:cs="Arial"/>
          <w:color w:val="000000"/>
          <w:sz w:val="22"/>
          <w:szCs w:val="22"/>
          <w:lang w:eastAsia="es-AR"/>
        </w:rPr>
        <w:t xml:space="preserve">4616-2144 y </w:t>
      </w:r>
      <w:hyperlink r:id="rId8" w:history="1">
        <w:r w:rsidRPr="00F5033B">
          <w:rPr>
            <w:rStyle w:val="Hipervnculo"/>
            <w:rFonts w:ascii="Arial" w:hAnsi="Arial" w:cs="Arial"/>
            <w:sz w:val="22"/>
            <w:szCs w:val="22"/>
            <w:lang w:eastAsia="es-AR"/>
          </w:rPr>
          <w:t>denuncias@unlam.edu.ar</w:t>
        </w:r>
      </w:hyperlink>
      <w:r w:rsidRPr="00F5033B">
        <w:rPr>
          <w:rFonts w:ascii="Arial" w:hAnsi="Arial" w:cs="Arial"/>
          <w:color w:val="000000"/>
          <w:sz w:val="22"/>
          <w:szCs w:val="22"/>
          <w:lang w:eastAsia="es-AR"/>
        </w:rPr>
        <w:t xml:space="preserve">); </w:t>
      </w:r>
    </w:p>
    <w:p w:rsidR="00F5033B" w:rsidRDefault="00C14298" w:rsidP="008450C4">
      <w:pPr>
        <w:pStyle w:val="Prrafodelista"/>
        <w:numPr>
          <w:ilvl w:val="0"/>
          <w:numId w:val="14"/>
        </w:numPr>
        <w:spacing w:after="160" w:line="360" w:lineRule="auto"/>
        <w:contextualSpacing/>
        <w:jc w:val="both"/>
        <w:rPr>
          <w:rFonts w:ascii="Arial" w:hAnsi="Arial" w:cs="Arial"/>
          <w:color w:val="000000"/>
          <w:sz w:val="22"/>
          <w:szCs w:val="22"/>
          <w:lang w:eastAsia="es-AR"/>
        </w:rPr>
      </w:pPr>
      <w:r w:rsidRPr="00F5033B">
        <w:rPr>
          <w:rFonts w:ascii="Arial" w:hAnsi="Arial" w:cs="Arial"/>
          <w:color w:val="000000"/>
          <w:sz w:val="22"/>
          <w:szCs w:val="22"/>
          <w:lang w:eastAsia="es-AR"/>
        </w:rPr>
        <w:t>Servicio Social de Bienestar Estudiantil, integrado por Lic. en Trabajo Social, es el área encargada de la recepción de consultas y denuncias. Se analizan las situaciones y se definen las estrategias pertinentes para su abordaje y seguimiento.</w:t>
      </w:r>
    </w:p>
    <w:p w:rsidR="00F5033B" w:rsidRDefault="00C14298" w:rsidP="008450C4">
      <w:pPr>
        <w:pStyle w:val="Prrafodelista"/>
        <w:numPr>
          <w:ilvl w:val="0"/>
          <w:numId w:val="14"/>
        </w:numPr>
        <w:spacing w:after="160" w:line="360" w:lineRule="auto"/>
        <w:contextualSpacing/>
        <w:jc w:val="both"/>
        <w:rPr>
          <w:rFonts w:ascii="Arial" w:hAnsi="Arial" w:cs="Arial"/>
          <w:color w:val="000000"/>
          <w:sz w:val="22"/>
          <w:szCs w:val="22"/>
          <w:lang w:eastAsia="es-AR"/>
        </w:rPr>
      </w:pPr>
      <w:r w:rsidRPr="00F5033B">
        <w:rPr>
          <w:rFonts w:ascii="Arial" w:hAnsi="Arial" w:cs="Arial"/>
          <w:color w:val="000000"/>
          <w:sz w:val="22"/>
          <w:szCs w:val="22"/>
          <w:lang w:eastAsia="es-AR"/>
        </w:rPr>
        <w:t>Se realizan desde el área jornadas y actividades lúdicas abiertas a la comunidad, difusión a través de fol</w:t>
      </w:r>
      <w:r w:rsidR="00926CCA" w:rsidRPr="00F5033B">
        <w:rPr>
          <w:rFonts w:ascii="Arial" w:hAnsi="Arial" w:cs="Arial"/>
          <w:color w:val="000000"/>
          <w:sz w:val="22"/>
          <w:szCs w:val="22"/>
          <w:lang w:eastAsia="es-AR"/>
        </w:rPr>
        <w:t>letos provistos por diferentes o</w:t>
      </w:r>
      <w:r w:rsidRPr="00F5033B">
        <w:rPr>
          <w:rFonts w:ascii="Arial" w:hAnsi="Arial" w:cs="Arial"/>
          <w:color w:val="000000"/>
          <w:sz w:val="22"/>
          <w:szCs w:val="22"/>
          <w:lang w:eastAsia="es-AR"/>
        </w:rPr>
        <w:t xml:space="preserve">rganizaciones que tratan la temática: prevención, asesoramiento, reconocimiento de situaciones de violencia de género. </w:t>
      </w:r>
    </w:p>
    <w:p w:rsidR="00F5033B" w:rsidRPr="00F5033B" w:rsidRDefault="00C14298" w:rsidP="008450C4">
      <w:pPr>
        <w:pStyle w:val="Prrafodelista"/>
        <w:numPr>
          <w:ilvl w:val="0"/>
          <w:numId w:val="14"/>
        </w:numPr>
        <w:spacing w:after="160" w:line="360" w:lineRule="auto"/>
        <w:contextualSpacing/>
        <w:jc w:val="both"/>
        <w:rPr>
          <w:rFonts w:ascii="Arial" w:eastAsiaTheme="minorHAnsi" w:hAnsi="Arial" w:cs="Arial"/>
          <w:color w:val="000000"/>
          <w:sz w:val="22"/>
          <w:szCs w:val="22"/>
          <w:lang w:val="es-AR" w:eastAsia="es-AR"/>
        </w:rPr>
      </w:pPr>
      <w:r w:rsidRPr="00F5033B">
        <w:rPr>
          <w:rFonts w:ascii="Arial" w:hAnsi="Arial" w:cs="Arial"/>
          <w:color w:val="000000"/>
          <w:sz w:val="22"/>
          <w:szCs w:val="22"/>
          <w:lang w:eastAsia="es-AR"/>
        </w:rPr>
        <w:t xml:space="preserve">En mayo de 2019, desde la Secretaria de Políticas Universitarias se lanzó la convocatoria “Desarrollo de Protocolos y/o Herramientas Institucionales para la Prevención y la Intervención ante situaciones de Discriminación y/o Violencias de Género en el ámbito universitario”. Teniendo en cuenta que el Protocolo de Acción Institucional para la Prevención e Intervención ante situaciones de Violencia o Discriminación de Género u Orientación Sexual ya </w:t>
      </w:r>
      <w:r w:rsidR="00926CCA" w:rsidRPr="00F5033B">
        <w:rPr>
          <w:rFonts w:ascii="Arial" w:hAnsi="Arial" w:cs="Arial"/>
          <w:color w:val="000000"/>
          <w:sz w:val="22"/>
          <w:szCs w:val="22"/>
          <w:lang w:eastAsia="es-AR"/>
        </w:rPr>
        <w:t>se encontraba implementado se</w:t>
      </w:r>
      <w:r w:rsidRPr="00F5033B">
        <w:rPr>
          <w:rFonts w:ascii="Arial" w:hAnsi="Arial" w:cs="Arial"/>
          <w:color w:val="000000"/>
          <w:sz w:val="22"/>
          <w:szCs w:val="22"/>
          <w:lang w:eastAsia="es-AR"/>
        </w:rPr>
        <w:t xml:space="preserve"> </w:t>
      </w:r>
      <w:r w:rsidR="00926CCA" w:rsidRPr="00F5033B">
        <w:rPr>
          <w:rFonts w:ascii="Arial" w:hAnsi="Arial" w:cs="Arial"/>
          <w:color w:val="000000"/>
          <w:sz w:val="22"/>
          <w:szCs w:val="22"/>
          <w:lang w:eastAsia="es-AR"/>
        </w:rPr>
        <w:t>decidió</w:t>
      </w:r>
      <w:r w:rsidRPr="00F5033B">
        <w:rPr>
          <w:rFonts w:ascii="Arial" w:hAnsi="Arial" w:cs="Arial"/>
          <w:color w:val="000000"/>
          <w:sz w:val="22"/>
          <w:szCs w:val="22"/>
          <w:lang w:eastAsia="es-AR"/>
        </w:rPr>
        <w:t xml:space="preserve"> tomar la línea d</w:t>
      </w:r>
      <w:r w:rsidR="006F07C1" w:rsidRPr="00F5033B">
        <w:rPr>
          <w:rFonts w:ascii="Arial" w:hAnsi="Arial" w:cs="Arial"/>
          <w:color w:val="000000"/>
          <w:sz w:val="22"/>
          <w:szCs w:val="22"/>
          <w:lang w:eastAsia="es-AR"/>
        </w:rPr>
        <w:t>e f</w:t>
      </w:r>
      <w:r w:rsidRPr="00F5033B">
        <w:rPr>
          <w:rFonts w:ascii="Arial" w:hAnsi="Arial" w:cs="Arial"/>
          <w:color w:val="000000"/>
          <w:sz w:val="22"/>
          <w:szCs w:val="22"/>
          <w:lang w:eastAsia="es-AR"/>
        </w:rPr>
        <w:t>ortalecimiento para profundizar las estrategias de difusión e intervención que prevengan todo tipo de situaciones en el ámbito Universitario. Ante esta convocatoria la Dirección de Bienestar Estudiantil diseñó el Proyecto Pr.E.V.E.N.I. que tiene como objetivo general fortalecer a través de diferentes acciones el área de prevención e intervención ante situaciones de violencia o discriminación que se encuentra dentro de la Universidad; y como objetivos específicos difundir las herramientas institucionales existentes para el abordaje de la temática, concientizar sobre la temática dentro de los espacios de la Universidad, generar formación continua del personal que desem</w:t>
      </w:r>
      <w:r w:rsidR="006F07C1" w:rsidRPr="00F5033B">
        <w:rPr>
          <w:rFonts w:ascii="Arial" w:hAnsi="Arial" w:cs="Arial"/>
          <w:color w:val="000000"/>
          <w:sz w:val="22"/>
          <w:szCs w:val="22"/>
          <w:lang w:eastAsia="es-AR"/>
        </w:rPr>
        <w:t>peña las tareas en el área de vi</w:t>
      </w:r>
      <w:r w:rsidR="00E82061" w:rsidRPr="00F5033B">
        <w:rPr>
          <w:rFonts w:ascii="Arial" w:hAnsi="Arial" w:cs="Arial"/>
          <w:color w:val="000000"/>
          <w:sz w:val="22"/>
          <w:szCs w:val="22"/>
          <w:lang w:eastAsia="es-AR"/>
        </w:rPr>
        <w:t>olencia y producir</w:t>
      </w:r>
      <w:r w:rsidRPr="00F5033B">
        <w:rPr>
          <w:rFonts w:ascii="Arial" w:hAnsi="Arial" w:cs="Arial"/>
          <w:color w:val="000000"/>
          <w:sz w:val="22"/>
          <w:szCs w:val="22"/>
          <w:lang w:eastAsia="es-AR"/>
        </w:rPr>
        <w:t xml:space="preserve"> información que permita obtener datos cuanti y cualitativos que estadísticamente favorezcan al diseño de políticas institucionales.</w:t>
      </w:r>
    </w:p>
    <w:p w:rsidR="00F5033B" w:rsidRPr="00F5033B" w:rsidRDefault="00C14298" w:rsidP="008450C4">
      <w:pPr>
        <w:pStyle w:val="Prrafodelista"/>
        <w:numPr>
          <w:ilvl w:val="0"/>
          <w:numId w:val="14"/>
        </w:numPr>
        <w:spacing w:after="160" w:line="360" w:lineRule="auto"/>
        <w:contextualSpacing/>
        <w:jc w:val="both"/>
        <w:rPr>
          <w:rFonts w:ascii="Arial" w:eastAsiaTheme="minorHAnsi" w:hAnsi="Arial" w:cs="Arial"/>
          <w:b/>
          <w:sz w:val="22"/>
          <w:szCs w:val="22"/>
          <w:lang w:eastAsia="en-US"/>
        </w:rPr>
      </w:pPr>
      <w:r w:rsidRPr="00F5033B">
        <w:rPr>
          <w:rFonts w:ascii="Arial" w:eastAsiaTheme="minorHAnsi" w:hAnsi="Arial" w:cs="Arial"/>
          <w:color w:val="000000"/>
          <w:sz w:val="22"/>
          <w:szCs w:val="22"/>
          <w:lang w:val="es-AR" w:eastAsia="es-AR"/>
        </w:rPr>
        <w:t>Los días 21 de junio</w:t>
      </w:r>
      <w:r w:rsidR="006874AE" w:rsidRPr="00F5033B">
        <w:rPr>
          <w:rFonts w:ascii="Arial" w:eastAsiaTheme="minorHAnsi" w:hAnsi="Arial" w:cs="Arial"/>
          <w:color w:val="000000"/>
          <w:sz w:val="22"/>
          <w:szCs w:val="22"/>
          <w:lang w:val="es-AR" w:eastAsia="es-AR"/>
        </w:rPr>
        <w:t xml:space="preserve"> y 5 de julio de 2019 realizaron</w:t>
      </w:r>
      <w:r w:rsidRPr="00F5033B">
        <w:rPr>
          <w:rFonts w:ascii="Arial" w:eastAsiaTheme="minorHAnsi" w:hAnsi="Arial" w:cs="Arial"/>
          <w:color w:val="000000"/>
          <w:sz w:val="22"/>
          <w:szCs w:val="22"/>
          <w:lang w:val="es-AR" w:eastAsia="es-AR"/>
        </w:rPr>
        <w:t xml:space="preserve"> la Jornada “Sensibilización y Capacitación en Violencia de Género”. Dicha actividad impulsada desde la Dirección de Bienestar Estudiantil en colaboración con docentes licenciadas en Trabajo Social tuvo por objetivo principal aportar herramientas teóricas y prácticas para transversalizar la perspectiva de género en la comprensión y el abordaje de situaciones de violencia de género o intragénero en el ámbito universitario. La misma se desarrolló en dos encuentros presenciales, para personal docente y no</w:t>
      </w:r>
      <w:r w:rsidR="000D6B3E" w:rsidRPr="00F5033B">
        <w:rPr>
          <w:rFonts w:ascii="Arial" w:eastAsiaTheme="minorHAnsi" w:hAnsi="Arial" w:cs="Arial"/>
          <w:color w:val="000000"/>
          <w:sz w:val="22"/>
          <w:szCs w:val="22"/>
          <w:lang w:val="es-AR" w:eastAsia="es-AR"/>
        </w:rPr>
        <w:t xml:space="preserve"> </w:t>
      </w:r>
      <w:r w:rsidRPr="00F5033B">
        <w:rPr>
          <w:rFonts w:ascii="Arial" w:eastAsiaTheme="minorHAnsi" w:hAnsi="Arial" w:cs="Arial"/>
          <w:color w:val="000000"/>
          <w:sz w:val="22"/>
          <w:szCs w:val="22"/>
          <w:lang w:val="es-AR" w:eastAsia="es-AR"/>
        </w:rPr>
        <w:t>docente de</w:t>
      </w:r>
      <w:r w:rsidR="00B0148F" w:rsidRPr="00F5033B">
        <w:rPr>
          <w:rFonts w:ascii="Arial" w:eastAsiaTheme="minorHAnsi" w:hAnsi="Arial" w:cs="Arial"/>
          <w:color w:val="000000"/>
          <w:sz w:val="22"/>
          <w:szCs w:val="22"/>
          <w:lang w:val="es-AR" w:eastAsia="es-AR"/>
        </w:rPr>
        <w:t xml:space="preserve"> la</w:t>
      </w:r>
      <w:r w:rsidR="006874AE" w:rsidRPr="00F5033B">
        <w:rPr>
          <w:rFonts w:ascii="Arial" w:eastAsiaTheme="minorHAnsi" w:hAnsi="Arial" w:cs="Arial"/>
          <w:color w:val="000000"/>
          <w:sz w:val="22"/>
          <w:szCs w:val="22"/>
          <w:lang w:val="es-AR" w:eastAsia="es-AR"/>
        </w:rPr>
        <w:t xml:space="preserve"> i</w:t>
      </w:r>
      <w:r w:rsidRPr="00F5033B">
        <w:rPr>
          <w:rFonts w:ascii="Arial" w:eastAsiaTheme="minorHAnsi" w:hAnsi="Arial" w:cs="Arial"/>
          <w:color w:val="000000"/>
          <w:sz w:val="22"/>
          <w:szCs w:val="22"/>
          <w:lang w:val="es-AR" w:eastAsia="es-AR"/>
        </w:rPr>
        <w:t>nstitución.</w:t>
      </w:r>
    </w:p>
    <w:p w:rsidR="00F5033B" w:rsidRDefault="00CA0A79" w:rsidP="008450C4">
      <w:pPr>
        <w:pStyle w:val="Prrafodelista"/>
        <w:numPr>
          <w:ilvl w:val="0"/>
          <w:numId w:val="14"/>
        </w:numPr>
        <w:spacing w:after="160" w:line="360" w:lineRule="auto"/>
        <w:contextualSpacing/>
        <w:jc w:val="both"/>
        <w:rPr>
          <w:rFonts w:ascii="Arial" w:eastAsiaTheme="minorHAnsi" w:hAnsi="Arial" w:cs="Arial"/>
          <w:sz w:val="22"/>
          <w:szCs w:val="22"/>
          <w:lang w:eastAsia="en-US"/>
        </w:rPr>
      </w:pPr>
      <w:r w:rsidRPr="00F5033B">
        <w:rPr>
          <w:rFonts w:ascii="Arial" w:eastAsiaTheme="minorHAnsi" w:hAnsi="Arial" w:cs="Arial"/>
          <w:sz w:val="22"/>
          <w:szCs w:val="22"/>
          <w:lang w:eastAsia="en-US"/>
        </w:rPr>
        <w:t xml:space="preserve">En lo referente a la </w:t>
      </w:r>
      <w:r w:rsidR="008765D5" w:rsidRPr="00F5033B">
        <w:rPr>
          <w:rFonts w:ascii="Arial" w:eastAsiaTheme="minorHAnsi" w:hAnsi="Arial" w:cs="Arial"/>
          <w:sz w:val="22"/>
          <w:szCs w:val="22"/>
          <w:lang w:eastAsia="en-US"/>
        </w:rPr>
        <w:t>Escuela de Posgrado</w:t>
      </w:r>
      <w:r w:rsidR="00F90832" w:rsidRPr="00F5033B">
        <w:rPr>
          <w:rFonts w:ascii="Arial" w:eastAsiaTheme="minorHAnsi" w:hAnsi="Arial" w:cs="Arial"/>
          <w:sz w:val="22"/>
          <w:szCs w:val="22"/>
          <w:lang w:eastAsia="en-US"/>
        </w:rPr>
        <w:t>,</w:t>
      </w:r>
      <w:r w:rsidRPr="00F5033B">
        <w:rPr>
          <w:rFonts w:ascii="Arial" w:eastAsiaTheme="minorHAnsi" w:hAnsi="Arial" w:cs="Arial"/>
          <w:sz w:val="22"/>
          <w:szCs w:val="22"/>
          <w:lang w:eastAsia="en-US"/>
        </w:rPr>
        <w:t xml:space="preserve"> esta realizó una c</w:t>
      </w:r>
      <w:r w:rsidR="008765D5" w:rsidRPr="00F5033B">
        <w:rPr>
          <w:rFonts w:ascii="Arial" w:eastAsiaTheme="minorHAnsi" w:hAnsi="Arial" w:cs="Arial"/>
          <w:sz w:val="22"/>
          <w:szCs w:val="22"/>
          <w:lang w:eastAsia="en-US"/>
        </w:rPr>
        <w:t>apacitación en materia de género y violencia contra las mujeres prevista en la ley 27.499 “Ley Micaela”</w:t>
      </w:r>
      <w:r w:rsidRPr="00F5033B">
        <w:rPr>
          <w:rFonts w:ascii="Arial" w:eastAsiaTheme="minorHAnsi" w:hAnsi="Arial" w:cs="Arial"/>
          <w:sz w:val="22"/>
          <w:szCs w:val="22"/>
          <w:lang w:eastAsia="en-US"/>
        </w:rPr>
        <w:t>, organizado en forma conjunta con la Asociación Escuela Argentina de Psicoterapia para Graduados. Destinada</w:t>
      </w:r>
      <w:r w:rsidR="008765D5" w:rsidRPr="00F5033B">
        <w:rPr>
          <w:rFonts w:ascii="Arial" w:eastAsiaTheme="minorHAnsi" w:hAnsi="Arial" w:cs="Arial"/>
          <w:sz w:val="22"/>
          <w:szCs w:val="22"/>
          <w:lang w:eastAsia="en-US"/>
        </w:rPr>
        <w:t xml:space="preserve"> a docentes, no docentes y alumnos</w:t>
      </w:r>
      <w:r w:rsidRPr="00F5033B">
        <w:rPr>
          <w:rFonts w:ascii="Arial" w:eastAsiaTheme="minorHAnsi" w:hAnsi="Arial" w:cs="Arial"/>
          <w:sz w:val="22"/>
          <w:szCs w:val="22"/>
          <w:lang w:eastAsia="en-US"/>
        </w:rPr>
        <w:t xml:space="preserve"> con una duración de</w:t>
      </w:r>
      <w:r w:rsidR="008765D5" w:rsidRPr="00F5033B">
        <w:rPr>
          <w:rFonts w:ascii="Arial" w:eastAsiaTheme="minorHAnsi" w:hAnsi="Arial" w:cs="Arial"/>
          <w:sz w:val="22"/>
          <w:szCs w:val="22"/>
          <w:lang w:eastAsia="en-US"/>
        </w:rPr>
        <w:t xml:space="preserve"> 3 hs.</w:t>
      </w:r>
      <w:r w:rsidRPr="00F5033B">
        <w:rPr>
          <w:rFonts w:ascii="Arial" w:eastAsiaTheme="minorHAnsi" w:hAnsi="Arial" w:cs="Arial"/>
          <w:sz w:val="22"/>
          <w:szCs w:val="22"/>
          <w:lang w:eastAsia="en-US"/>
        </w:rPr>
        <w:t>, de manera p</w:t>
      </w:r>
      <w:r w:rsidR="008765D5" w:rsidRPr="00F5033B">
        <w:rPr>
          <w:rFonts w:ascii="Arial" w:eastAsiaTheme="minorHAnsi" w:hAnsi="Arial" w:cs="Arial"/>
          <w:sz w:val="22"/>
          <w:szCs w:val="22"/>
          <w:lang w:eastAsia="en-US"/>
        </w:rPr>
        <w:t>resencial</w:t>
      </w:r>
      <w:r w:rsidRPr="00F5033B">
        <w:rPr>
          <w:rFonts w:ascii="Arial" w:eastAsiaTheme="minorHAnsi" w:hAnsi="Arial" w:cs="Arial"/>
          <w:sz w:val="22"/>
          <w:szCs w:val="22"/>
          <w:lang w:eastAsia="en-US"/>
        </w:rPr>
        <w:t>, durante el año 2019.</w:t>
      </w:r>
    </w:p>
    <w:p w:rsidR="00B0148F" w:rsidRDefault="009965F0" w:rsidP="008450C4">
      <w:pPr>
        <w:pStyle w:val="Prrafodelista"/>
        <w:numPr>
          <w:ilvl w:val="0"/>
          <w:numId w:val="14"/>
        </w:numPr>
        <w:spacing w:after="160" w:line="360" w:lineRule="auto"/>
        <w:contextualSpacing/>
        <w:jc w:val="both"/>
        <w:rPr>
          <w:rFonts w:ascii="Arial" w:eastAsiaTheme="minorHAnsi" w:hAnsi="Arial" w:cs="Arial"/>
          <w:sz w:val="22"/>
          <w:szCs w:val="22"/>
          <w:lang w:eastAsia="en-US"/>
        </w:rPr>
      </w:pPr>
      <w:r w:rsidRPr="00F5033B">
        <w:rPr>
          <w:rFonts w:ascii="Arial" w:hAnsi="Arial" w:cs="Arial"/>
          <w:sz w:val="22"/>
          <w:szCs w:val="22"/>
        </w:rPr>
        <w:t>Desde el gremio docente (</w:t>
      </w:r>
      <w:r w:rsidR="00110718" w:rsidRPr="00F5033B">
        <w:rPr>
          <w:rFonts w:ascii="Arial" w:eastAsiaTheme="minorHAnsi" w:hAnsi="Arial" w:cs="Arial"/>
          <w:sz w:val="22"/>
          <w:szCs w:val="22"/>
          <w:lang w:eastAsia="en-US"/>
        </w:rPr>
        <w:t>ADUNLAM</w:t>
      </w:r>
      <w:r w:rsidRPr="00F5033B">
        <w:rPr>
          <w:rFonts w:ascii="Arial" w:eastAsiaTheme="minorHAnsi" w:hAnsi="Arial" w:cs="Arial"/>
          <w:sz w:val="22"/>
          <w:szCs w:val="22"/>
          <w:lang w:eastAsia="en-US"/>
        </w:rPr>
        <w:t>)</w:t>
      </w:r>
      <w:r w:rsidR="00410D0D" w:rsidRPr="00F5033B">
        <w:rPr>
          <w:rFonts w:ascii="Arial" w:eastAsiaTheme="minorHAnsi" w:hAnsi="Arial" w:cs="Arial"/>
          <w:sz w:val="22"/>
          <w:szCs w:val="22"/>
          <w:lang w:eastAsia="en-US"/>
        </w:rPr>
        <w:t xml:space="preserve"> luego de la reunión realizada el 06/08/20 donde se aprobó la adhesión de la Federación de Docentes de las Universidades (FEDUN) a la Ley Micaela</w:t>
      </w:r>
      <w:r w:rsidRPr="00F5033B">
        <w:rPr>
          <w:rFonts w:ascii="Arial" w:eastAsiaTheme="minorHAnsi" w:hAnsi="Arial" w:cs="Arial"/>
          <w:b/>
          <w:sz w:val="22"/>
          <w:szCs w:val="22"/>
          <w:lang w:eastAsia="en-US"/>
        </w:rPr>
        <w:t xml:space="preserve"> </w:t>
      </w:r>
      <w:r w:rsidR="00410D0D" w:rsidRPr="00F5033B">
        <w:rPr>
          <w:rFonts w:ascii="Arial" w:eastAsiaTheme="minorHAnsi" w:hAnsi="Arial" w:cs="Arial"/>
          <w:sz w:val="22"/>
          <w:szCs w:val="22"/>
          <w:lang w:eastAsia="en-US"/>
        </w:rPr>
        <w:t>s</w:t>
      </w:r>
      <w:r w:rsidRPr="00F5033B">
        <w:rPr>
          <w:rFonts w:ascii="Arial" w:eastAsiaTheme="minorHAnsi" w:hAnsi="Arial" w:cs="Arial"/>
          <w:sz w:val="22"/>
          <w:szCs w:val="22"/>
          <w:lang w:eastAsia="en-US"/>
        </w:rPr>
        <w:t>e</w:t>
      </w:r>
      <w:r w:rsidR="00110718" w:rsidRPr="00F5033B">
        <w:rPr>
          <w:rFonts w:ascii="Arial" w:eastAsiaTheme="minorHAnsi" w:hAnsi="Arial" w:cs="Arial"/>
          <w:b/>
          <w:sz w:val="22"/>
          <w:szCs w:val="22"/>
          <w:lang w:eastAsia="en-US"/>
        </w:rPr>
        <w:t xml:space="preserve"> </w:t>
      </w:r>
      <w:r w:rsidRPr="00F5033B">
        <w:rPr>
          <w:rFonts w:ascii="Arial" w:eastAsiaTheme="minorHAnsi" w:hAnsi="Arial" w:cs="Arial"/>
          <w:sz w:val="22"/>
          <w:szCs w:val="22"/>
          <w:lang w:eastAsia="en-US"/>
        </w:rPr>
        <w:t>r</w:t>
      </w:r>
      <w:r w:rsidR="00410D0D" w:rsidRPr="00F5033B">
        <w:rPr>
          <w:rFonts w:ascii="Arial" w:eastAsiaTheme="minorHAnsi" w:hAnsi="Arial" w:cs="Arial"/>
          <w:sz w:val="22"/>
          <w:szCs w:val="22"/>
          <w:lang w:eastAsia="en-US"/>
        </w:rPr>
        <w:t>ealizaron</w:t>
      </w:r>
      <w:r w:rsidR="00110718" w:rsidRPr="00F5033B">
        <w:rPr>
          <w:rFonts w:ascii="Arial" w:eastAsiaTheme="minorHAnsi" w:hAnsi="Arial" w:cs="Arial"/>
          <w:sz w:val="22"/>
          <w:szCs w:val="22"/>
          <w:lang w:eastAsia="en-US"/>
        </w:rPr>
        <w:t xml:space="preserve"> tres Jornadas de Capacitación de Género, en conjunto con </w:t>
      </w:r>
      <w:r w:rsidRPr="00F5033B">
        <w:rPr>
          <w:rFonts w:ascii="Arial" w:eastAsiaTheme="minorHAnsi" w:hAnsi="Arial" w:cs="Arial"/>
          <w:sz w:val="22"/>
          <w:szCs w:val="22"/>
          <w:lang w:eastAsia="en-US"/>
        </w:rPr>
        <w:t xml:space="preserve">la </w:t>
      </w:r>
      <w:r w:rsidR="00110718" w:rsidRPr="00F5033B">
        <w:rPr>
          <w:rFonts w:ascii="Arial" w:eastAsiaTheme="minorHAnsi" w:hAnsi="Arial" w:cs="Arial"/>
          <w:sz w:val="22"/>
          <w:szCs w:val="22"/>
          <w:lang w:eastAsia="en-US"/>
        </w:rPr>
        <w:t>FEDUN</w:t>
      </w:r>
      <w:r w:rsidRPr="00F5033B">
        <w:rPr>
          <w:rFonts w:ascii="Arial" w:eastAsiaTheme="minorHAnsi" w:hAnsi="Arial" w:cs="Arial"/>
          <w:sz w:val="22"/>
          <w:szCs w:val="22"/>
          <w:lang w:eastAsia="en-US"/>
        </w:rPr>
        <w:t>:</w:t>
      </w:r>
    </w:p>
    <w:p w:rsidR="00E57CA3" w:rsidRDefault="00E57CA3" w:rsidP="00E57CA3">
      <w:pPr>
        <w:pStyle w:val="Prrafodelista"/>
        <w:spacing w:after="160" w:line="360" w:lineRule="auto"/>
        <w:contextualSpacing/>
        <w:jc w:val="both"/>
        <w:rPr>
          <w:rFonts w:ascii="Arial" w:eastAsiaTheme="minorHAnsi" w:hAnsi="Arial" w:cs="Arial"/>
          <w:sz w:val="22"/>
          <w:szCs w:val="22"/>
          <w:lang w:eastAsia="en-US"/>
        </w:rPr>
      </w:pPr>
    </w:p>
    <w:tbl>
      <w:tblPr>
        <w:tblStyle w:val="Tablaconcuadrcula"/>
        <w:tblW w:w="0" w:type="auto"/>
        <w:tblInd w:w="704" w:type="dxa"/>
        <w:tblLook w:val="04A0" w:firstRow="1" w:lastRow="0" w:firstColumn="1" w:lastColumn="0" w:noHBand="0" w:noVBand="1"/>
      </w:tblPr>
      <w:tblGrid>
        <w:gridCol w:w="1073"/>
        <w:gridCol w:w="4254"/>
        <w:gridCol w:w="1443"/>
        <w:gridCol w:w="2269"/>
      </w:tblGrid>
      <w:tr w:rsidR="00E57CA3" w:rsidTr="00F17F83">
        <w:tc>
          <w:tcPr>
            <w:tcW w:w="1073"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Fecha</w:t>
            </w:r>
          </w:p>
        </w:tc>
        <w:tc>
          <w:tcPr>
            <w:tcW w:w="4254"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Título</w:t>
            </w:r>
          </w:p>
        </w:tc>
        <w:tc>
          <w:tcPr>
            <w:tcW w:w="1443"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Tipo de actividad</w:t>
            </w:r>
          </w:p>
        </w:tc>
        <w:tc>
          <w:tcPr>
            <w:tcW w:w="2269"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Disertante</w:t>
            </w:r>
          </w:p>
        </w:tc>
      </w:tr>
      <w:tr w:rsidR="00E57CA3" w:rsidTr="00F17F83">
        <w:tc>
          <w:tcPr>
            <w:tcW w:w="1073"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26/08/20</w:t>
            </w:r>
          </w:p>
        </w:tc>
        <w:tc>
          <w:tcPr>
            <w:tcW w:w="4254"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Conversatorio “Estereotipos de géneros en educación”</w:t>
            </w:r>
          </w:p>
        </w:tc>
        <w:tc>
          <w:tcPr>
            <w:tcW w:w="1443"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Aula Virtual</w:t>
            </w:r>
          </w:p>
        </w:tc>
        <w:tc>
          <w:tcPr>
            <w:tcW w:w="2269"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Dra. Elizabeth Ormart</w:t>
            </w:r>
          </w:p>
        </w:tc>
      </w:tr>
      <w:tr w:rsidR="00E57CA3" w:rsidTr="00F17F83">
        <w:tc>
          <w:tcPr>
            <w:tcW w:w="1073"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10/09/20</w:t>
            </w:r>
          </w:p>
        </w:tc>
        <w:tc>
          <w:tcPr>
            <w:tcW w:w="4254"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Conversatorio “Como trabajar con perspectiva de género”</w:t>
            </w:r>
          </w:p>
        </w:tc>
        <w:tc>
          <w:tcPr>
            <w:tcW w:w="1443"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Aula Virtual</w:t>
            </w:r>
          </w:p>
        </w:tc>
        <w:tc>
          <w:tcPr>
            <w:tcW w:w="2269"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Dr. Diego Oscar Ortiz</w:t>
            </w:r>
          </w:p>
        </w:tc>
      </w:tr>
      <w:tr w:rsidR="00E57CA3" w:rsidTr="00F17F83">
        <w:tc>
          <w:tcPr>
            <w:tcW w:w="1073"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20/10/20</w:t>
            </w:r>
          </w:p>
        </w:tc>
        <w:tc>
          <w:tcPr>
            <w:tcW w:w="4254"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Conversatorio “Hacia la construcción de una educación con perspectiva de género y libre de violencias. Ley Micaela”</w:t>
            </w:r>
          </w:p>
        </w:tc>
        <w:tc>
          <w:tcPr>
            <w:tcW w:w="1443"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Aula virtual</w:t>
            </w:r>
          </w:p>
        </w:tc>
        <w:tc>
          <w:tcPr>
            <w:tcW w:w="2269" w:type="dxa"/>
          </w:tcPr>
          <w:p w:rsidR="00E57CA3" w:rsidRDefault="00E57CA3" w:rsidP="00F17F83">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Mg. Cristina Oroño</w:t>
            </w:r>
          </w:p>
        </w:tc>
      </w:tr>
    </w:tbl>
    <w:p w:rsidR="00E57CA3" w:rsidRPr="00E57CA3" w:rsidRDefault="00E57CA3" w:rsidP="00E57CA3">
      <w:pPr>
        <w:spacing w:after="160" w:line="360" w:lineRule="auto"/>
        <w:contextualSpacing/>
        <w:jc w:val="both"/>
        <w:rPr>
          <w:rFonts w:ascii="Arial" w:eastAsiaTheme="minorHAnsi" w:hAnsi="Arial" w:cs="Arial"/>
          <w:sz w:val="22"/>
          <w:szCs w:val="22"/>
          <w:lang w:eastAsia="en-US"/>
        </w:rPr>
      </w:pPr>
    </w:p>
    <w:p w:rsidR="00F5033B" w:rsidRDefault="00F5033B" w:rsidP="000B6670">
      <w:pPr>
        <w:spacing w:line="360" w:lineRule="auto"/>
        <w:jc w:val="both"/>
        <w:rPr>
          <w:rFonts w:ascii="Arial" w:eastAsiaTheme="minorHAnsi" w:hAnsi="Arial" w:cs="Arial"/>
          <w:sz w:val="22"/>
          <w:szCs w:val="22"/>
          <w:lang w:eastAsia="en-US"/>
        </w:rPr>
      </w:pPr>
    </w:p>
    <w:p w:rsidR="00F5033B" w:rsidRDefault="00F5033B" w:rsidP="008450C4">
      <w:pPr>
        <w:pStyle w:val="Prrafodelista"/>
        <w:numPr>
          <w:ilvl w:val="0"/>
          <w:numId w:val="14"/>
        </w:numPr>
        <w:spacing w:line="360" w:lineRule="auto"/>
        <w:jc w:val="both"/>
        <w:rPr>
          <w:rFonts w:ascii="Arial" w:eastAsiaTheme="minorHAnsi" w:hAnsi="Arial" w:cs="Arial"/>
          <w:color w:val="000000"/>
          <w:sz w:val="22"/>
          <w:szCs w:val="22"/>
          <w:lang w:val="es-AR" w:eastAsia="es-AR"/>
        </w:rPr>
      </w:pPr>
      <w:r w:rsidRPr="00F5033B">
        <w:rPr>
          <w:rFonts w:ascii="Arial" w:eastAsiaTheme="minorHAnsi" w:hAnsi="Arial" w:cs="Arial"/>
          <w:sz w:val="22"/>
          <w:szCs w:val="22"/>
          <w:lang w:eastAsia="en-US"/>
        </w:rPr>
        <w:t>L</w:t>
      </w:r>
      <w:r w:rsidR="00F71F99" w:rsidRPr="00F5033B">
        <w:rPr>
          <w:rFonts w:ascii="Arial" w:eastAsiaTheme="minorHAnsi" w:hAnsi="Arial" w:cs="Arial"/>
          <w:sz w:val="22"/>
          <w:szCs w:val="22"/>
          <w:lang w:eastAsia="en-US"/>
        </w:rPr>
        <w:t>a Asociación de Trabajadores de la Universidad Na</w:t>
      </w:r>
      <w:r w:rsidR="00B82409" w:rsidRPr="00F5033B">
        <w:rPr>
          <w:rFonts w:ascii="Arial" w:eastAsiaTheme="minorHAnsi" w:hAnsi="Arial" w:cs="Arial"/>
          <w:sz w:val="22"/>
          <w:szCs w:val="22"/>
          <w:lang w:eastAsia="en-US"/>
        </w:rPr>
        <w:t xml:space="preserve">cional de La Matanza (ATUNLAM) </w:t>
      </w:r>
      <w:r w:rsidR="00B82409" w:rsidRPr="00F5033B">
        <w:rPr>
          <w:rFonts w:ascii="Arial" w:eastAsiaTheme="minorHAnsi" w:hAnsi="Arial" w:cs="Arial"/>
          <w:color w:val="000000"/>
          <w:sz w:val="22"/>
          <w:szCs w:val="22"/>
          <w:lang w:val="es-AR" w:eastAsia="es-AR"/>
        </w:rPr>
        <w:t>tiene</w:t>
      </w:r>
      <w:r w:rsidR="00110718" w:rsidRPr="00F5033B">
        <w:rPr>
          <w:rFonts w:ascii="Arial" w:eastAsiaTheme="minorHAnsi" w:hAnsi="Arial" w:cs="Arial"/>
          <w:color w:val="000000"/>
          <w:sz w:val="22"/>
          <w:szCs w:val="22"/>
          <w:lang w:val="es-AR" w:eastAsia="es-AR"/>
        </w:rPr>
        <w:t xml:space="preserve"> proyectado para el año 2021 la creación de una Secretaría de género. Previa asamblea para modificación del estatuto que permita su creación.</w:t>
      </w:r>
    </w:p>
    <w:p w:rsidR="00F5033B" w:rsidRDefault="00257E4C" w:rsidP="008450C4">
      <w:pPr>
        <w:pStyle w:val="Prrafodelista"/>
        <w:numPr>
          <w:ilvl w:val="0"/>
          <w:numId w:val="14"/>
        </w:numPr>
        <w:spacing w:after="160" w:line="360" w:lineRule="auto"/>
        <w:contextualSpacing/>
        <w:jc w:val="both"/>
        <w:rPr>
          <w:rFonts w:ascii="Arial" w:eastAsiaTheme="minorHAnsi" w:hAnsi="Arial" w:cs="Arial"/>
          <w:color w:val="000000"/>
          <w:sz w:val="22"/>
          <w:szCs w:val="22"/>
          <w:lang w:val="es-AR" w:eastAsia="es-AR"/>
        </w:rPr>
      </w:pPr>
      <w:r w:rsidRPr="00F5033B">
        <w:rPr>
          <w:rFonts w:ascii="Arial" w:eastAsiaTheme="minorHAnsi" w:hAnsi="Arial" w:cs="Arial"/>
          <w:color w:val="000000"/>
          <w:sz w:val="22"/>
          <w:szCs w:val="22"/>
          <w:lang w:val="es-AR" w:eastAsia="es-AR"/>
        </w:rPr>
        <w:t>Dentro de las diferentes áreas de la Secretaría de Extensión Universit</w:t>
      </w:r>
      <w:r w:rsidR="00FD7C28" w:rsidRPr="00F5033B">
        <w:rPr>
          <w:rFonts w:ascii="Arial" w:eastAsiaTheme="minorHAnsi" w:hAnsi="Arial" w:cs="Arial"/>
          <w:color w:val="000000"/>
          <w:sz w:val="22"/>
          <w:szCs w:val="22"/>
          <w:lang w:val="es-AR" w:eastAsia="es-AR"/>
        </w:rPr>
        <w:t>aria se desarrollaron diversas</w:t>
      </w:r>
      <w:r w:rsidRPr="00F5033B">
        <w:rPr>
          <w:rFonts w:ascii="Arial" w:eastAsiaTheme="minorHAnsi" w:hAnsi="Arial" w:cs="Arial"/>
          <w:color w:val="000000"/>
          <w:sz w:val="22"/>
          <w:szCs w:val="22"/>
          <w:lang w:val="es-AR" w:eastAsia="es-AR"/>
        </w:rPr>
        <w:t xml:space="preserve"> actividades vinculadas a la temática de género, entre ellas</w:t>
      </w:r>
      <w:r w:rsidRPr="00F5033B">
        <w:rPr>
          <w:rFonts w:asciiTheme="minorHAnsi" w:eastAsiaTheme="minorHAnsi" w:hAnsiTheme="minorHAnsi" w:cstheme="minorHAnsi"/>
          <w:b/>
          <w:color w:val="000000"/>
          <w:sz w:val="22"/>
          <w:szCs w:val="22"/>
          <w:lang w:val="es-AR" w:eastAsia="es-AR"/>
        </w:rPr>
        <w:t xml:space="preserve"> </w:t>
      </w:r>
      <w:r w:rsidRPr="00F5033B">
        <w:rPr>
          <w:rFonts w:ascii="Arial" w:eastAsiaTheme="minorHAnsi" w:hAnsi="Arial" w:cs="Arial"/>
          <w:color w:val="000000"/>
          <w:sz w:val="22"/>
          <w:szCs w:val="22"/>
          <w:lang w:val="es-AR" w:eastAsia="es-AR"/>
        </w:rPr>
        <w:t>el sector de Vinculación Universidad Escuela</w:t>
      </w:r>
      <w:r w:rsidR="00FD7C28" w:rsidRPr="00F5033B">
        <w:rPr>
          <w:rFonts w:asciiTheme="minorHAnsi" w:eastAsiaTheme="minorHAnsi" w:hAnsiTheme="minorHAnsi" w:cstheme="minorHAnsi"/>
          <w:color w:val="000000"/>
          <w:sz w:val="22"/>
          <w:szCs w:val="22"/>
          <w:lang w:val="es-AR" w:eastAsia="es-AR"/>
        </w:rPr>
        <w:t xml:space="preserve"> </w:t>
      </w:r>
      <w:r w:rsidR="00FD7C28" w:rsidRPr="00F5033B">
        <w:rPr>
          <w:rFonts w:ascii="Arial" w:eastAsiaTheme="minorHAnsi" w:hAnsi="Arial" w:cs="Arial"/>
          <w:color w:val="000000"/>
          <w:sz w:val="22"/>
          <w:szCs w:val="22"/>
          <w:lang w:val="es-AR" w:eastAsia="es-AR"/>
        </w:rPr>
        <w:t>d</w:t>
      </w:r>
      <w:r w:rsidR="00B0148F" w:rsidRPr="00F5033B">
        <w:rPr>
          <w:rFonts w:ascii="Arial" w:eastAsiaTheme="minorHAnsi" w:hAnsi="Arial" w:cs="Arial"/>
          <w:color w:val="000000"/>
          <w:sz w:val="22"/>
          <w:szCs w:val="22"/>
          <w:lang w:val="es-AR" w:eastAsia="es-AR"/>
        </w:rPr>
        <w:t>urante al año 2019 realizó</w:t>
      </w:r>
      <w:r w:rsidR="00FD7C28" w:rsidRPr="00F5033B">
        <w:rPr>
          <w:rFonts w:ascii="Arial" w:eastAsiaTheme="minorHAnsi" w:hAnsi="Arial" w:cs="Arial"/>
          <w:color w:val="000000"/>
          <w:sz w:val="22"/>
          <w:szCs w:val="22"/>
          <w:lang w:val="es-AR" w:eastAsia="es-AR"/>
        </w:rPr>
        <w:t xml:space="preserve"> el ciclo de Capacitación Docente “Herramientas para el abordaje de nuevos escenarios áulicos”; conjuntamente con el Dto. de Humanidades y Cs. Sociales y el Dto. de Derecho y Cs. Políticas. Destinado a docentes de escuelas de gestión pública de nivel secundario del partido de La Matanza, donde se trabajó desde la educación sexual integral, el </w:t>
      </w:r>
      <w:r w:rsidR="00FD7C28" w:rsidRPr="00F5033B">
        <w:rPr>
          <w:rFonts w:ascii="Arial" w:eastAsiaTheme="minorHAnsi" w:hAnsi="Arial" w:cs="Arial"/>
          <w:i/>
          <w:color w:val="000000"/>
          <w:sz w:val="22"/>
          <w:szCs w:val="22"/>
          <w:lang w:val="es-AR" w:eastAsia="es-AR"/>
        </w:rPr>
        <w:t>grooming</w:t>
      </w:r>
      <w:r w:rsidR="00FD7C28" w:rsidRPr="00F5033B">
        <w:rPr>
          <w:rFonts w:ascii="Arial" w:eastAsiaTheme="minorHAnsi" w:hAnsi="Arial" w:cs="Arial"/>
          <w:color w:val="000000"/>
          <w:sz w:val="22"/>
          <w:szCs w:val="22"/>
          <w:lang w:val="es-AR" w:eastAsia="es-AR"/>
        </w:rPr>
        <w:t xml:space="preserve">, la educación física y </w:t>
      </w:r>
      <w:r w:rsidR="000D6B3E" w:rsidRPr="00F5033B">
        <w:rPr>
          <w:rFonts w:ascii="Arial" w:eastAsiaTheme="minorHAnsi" w:hAnsi="Arial" w:cs="Arial"/>
          <w:color w:val="000000"/>
          <w:sz w:val="22"/>
          <w:szCs w:val="22"/>
          <w:lang w:val="es-AR" w:eastAsia="es-AR"/>
        </w:rPr>
        <w:t>género como así también</w:t>
      </w:r>
      <w:r w:rsidR="00FD7C28" w:rsidRPr="00F5033B">
        <w:rPr>
          <w:rFonts w:ascii="Arial" w:eastAsiaTheme="minorHAnsi" w:hAnsi="Arial" w:cs="Arial"/>
          <w:color w:val="000000"/>
          <w:sz w:val="22"/>
          <w:szCs w:val="22"/>
          <w:lang w:val="es-AR" w:eastAsia="es-AR"/>
        </w:rPr>
        <w:t xml:space="preserve"> la violencia de género.</w:t>
      </w:r>
    </w:p>
    <w:p w:rsidR="00110718" w:rsidRDefault="00AA06DD" w:rsidP="008450C4">
      <w:pPr>
        <w:pStyle w:val="Prrafodelista"/>
        <w:numPr>
          <w:ilvl w:val="0"/>
          <w:numId w:val="14"/>
        </w:numPr>
        <w:spacing w:after="160" w:line="360" w:lineRule="auto"/>
        <w:contextualSpacing/>
        <w:jc w:val="both"/>
        <w:rPr>
          <w:rFonts w:ascii="Arial" w:eastAsiaTheme="minorHAnsi" w:hAnsi="Arial" w:cs="Arial"/>
          <w:color w:val="000000"/>
          <w:sz w:val="22"/>
          <w:szCs w:val="22"/>
          <w:lang w:val="es-AR" w:eastAsia="es-AR"/>
        </w:rPr>
      </w:pPr>
      <w:r w:rsidRPr="00F5033B">
        <w:rPr>
          <w:rFonts w:ascii="Arial" w:eastAsiaTheme="minorHAnsi" w:hAnsi="Arial" w:cs="Arial"/>
          <w:color w:val="000000"/>
          <w:sz w:val="22"/>
          <w:szCs w:val="22"/>
          <w:lang w:val="es-AR" w:eastAsia="es-AR"/>
        </w:rPr>
        <w:t xml:space="preserve">La </w:t>
      </w:r>
      <w:r w:rsidR="00110718" w:rsidRPr="00F5033B">
        <w:rPr>
          <w:rFonts w:ascii="Arial" w:eastAsiaTheme="minorHAnsi" w:hAnsi="Arial" w:cs="Arial"/>
          <w:color w:val="000000"/>
          <w:sz w:val="22"/>
          <w:szCs w:val="22"/>
          <w:lang w:val="es-AR" w:eastAsia="es-AR"/>
        </w:rPr>
        <w:t>Escuela de Capacitación y Negocios</w:t>
      </w:r>
      <w:r w:rsidRPr="00F5033B">
        <w:rPr>
          <w:rFonts w:ascii="Arial" w:eastAsiaTheme="minorHAnsi" w:hAnsi="Arial" w:cs="Arial"/>
          <w:b/>
          <w:color w:val="000000"/>
          <w:sz w:val="22"/>
          <w:szCs w:val="22"/>
          <w:lang w:val="es-AR" w:eastAsia="es-AR"/>
        </w:rPr>
        <w:t xml:space="preserve"> </w:t>
      </w:r>
      <w:r w:rsidR="00110718" w:rsidRPr="00F5033B">
        <w:rPr>
          <w:rFonts w:ascii="Arial" w:eastAsiaTheme="minorHAnsi" w:hAnsi="Arial" w:cs="Arial"/>
          <w:color w:val="000000"/>
          <w:sz w:val="22"/>
          <w:szCs w:val="22"/>
          <w:lang w:val="es-AR" w:eastAsia="es-AR"/>
        </w:rPr>
        <w:t>e</w:t>
      </w:r>
      <w:r w:rsidRPr="00F5033B">
        <w:rPr>
          <w:rFonts w:ascii="Arial" w:eastAsiaTheme="minorHAnsi" w:hAnsi="Arial" w:cs="Arial"/>
          <w:color w:val="000000"/>
          <w:sz w:val="22"/>
          <w:szCs w:val="22"/>
          <w:lang w:val="es-AR" w:eastAsia="es-AR"/>
        </w:rPr>
        <w:t>n</w:t>
      </w:r>
      <w:r w:rsidR="00110718" w:rsidRPr="00F5033B">
        <w:rPr>
          <w:rFonts w:ascii="Arial" w:eastAsiaTheme="minorHAnsi" w:hAnsi="Arial" w:cs="Arial"/>
          <w:color w:val="000000"/>
          <w:sz w:val="22"/>
          <w:szCs w:val="22"/>
          <w:lang w:val="es-AR" w:eastAsia="es-AR"/>
        </w:rPr>
        <w:t xml:space="preserve"> julio de 2020 realizó una charla virtual gratuita sobre “Perspectiva de Género y d</w:t>
      </w:r>
      <w:r w:rsidRPr="00F5033B">
        <w:rPr>
          <w:rFonts w:ascii="Arial" w:eastAsiaTheme="minorHAnsi" w:hAnsi="Arial" w:cs="Arial"/>
          <w:color w:val="000000"/>
          <w:sz w:val="22"/>
          <w:szCs w:val="22"/>
          <w:lang w:val="es-AR" w:eastAsia="es-AR"/>
        </w:rPr>
        <w:t>iversidad en el ámbito laboral” y en</w:t>
      </w:r>
      <w:r w:rsidR="00110718" w:rsidRPr="00F5033B">
        <w:rPr>
          <w:rFonts w:ascii="Arial" w:eastAsiaTheme="minorHAnsi" w:hAnsi="Arial" w:cs="Arial"/>
          <w:color w:val="000000"/>
          <w:sz w:val="22"/>
          <w:szCs w:val="22"/>
          <w:lang w:val="es-AR" w:eastAsia="es-AR"/>
        </w:rPr>
        <w:t xml:space="preserve"> septiembre realizó un seminario arancelado continuando la charla antes realizada con la misma temática “Perspectiva de Género y diversidad en el ámbito laboral”.</w:t>
      </w:r>
    </w:p>
    <w:p w:rsidR="0013206D" w:rsidRDefault="0013206D" w:rsidP="00151495">
      <w:pPr>
        <w:pStyle w:val="Prrafodelista"/>
        <w:numPr>
          <w:ilvl w:val="0"/>
          <w:numId w:val="14"/>
        </w:numPr>
        <w:spacing w:after="160" w:line="360" w:lineRule="auto"/>
        <w:contextualSpacing/>
        <w:jc w:val="both"/>
        <w:rPr>
          <w:rFonts w:ascii="Arial" w:eastAsiaTheme="minorHAnsi" w:hAnsi="Arial" w:cs="Arial"/>
          <w:color w:val="000000"/>
          <w:sz w:val="22"/>
          <w:szCs w:val="22"/>
          <w:lang w:val="es-AR" w:eastAsia="es-AR"/>
        </w:rPr>
      </w:pPr>
      <w:r w:rsidRPr="00980EF3">
        <w:rPr>
          <w:rFonts w:ascii="Arial" w:eastAsiaTheme="minorHAnsi" w:hAnsi="Arial" w:cs="Arial"/>
          <w:color w:val="000000"/>
          <w:sz w:val="22"/>
          <w:szCs w:val="22"/>
          <w:lang w:val="es-AR" w:eastAsia="es-AR"/>
        </w:rPr>
        <w:t>El Departamento de Ingeniería e Investigaciones Tecnológicas organizó y difundió diversos eventos sobre la inclusión de la mujer en ingeniería y tecnología: como el evento de invierno realizado el 17 de julio de 2019, denominado Roboteam, dirigido a</w:t>
      </w:r>
      <w:r w:rsidR="0078173C" w:rsidRPr="00980EF3">
        <w:rPr>
          <w:rFonts w:ascii="Arial" w:eastAsiaTheme="minorHAnsi" w:hAnsi="Arial" w:cs="Arial"/>
          <w:color w:val="000000"/>
          <w:sz w:val="22"/>
          <w:szCs w:val="22"/>
          <w:lang w:val="es-AR" w:eastAsia="es-AR"/>
        </w:rPr>
        <w:t xml:space="preserve"> chicas y chicos de 8 a 14 años</w:t>
      </w:r>
      <w:r w:rsidRPr="00980EF3">
        <w:rPr>
          <w:rFonts w:ascii="Arial" w:eastAsiaTheme="minorHAnsi" w:hAnsi="Arial" w:cs="Arial"/>
          <w:color w:val="000000"/>
          <w:sz w:val="22"/>
          <w:szCs w:val="22"/>
          <w:lang w:val="es-AR" w:eastAsia="es-AR"/>
        </w:rPr>
        <w:t xml:space="preserve"> donde se desarrollaron actividades de robótica, electrónica e ingeniería. En el mes de agosto del mismo año participó del Editatón, mujeres ingenieras; organizado por la Universidad Tecnológica Nacional </w:t>
      </w:r>
      <w:r w:rsidR="0078173C" w:rsidRPr="00980EF3">
        <w:rPr>
          <w:rFonts w:ascii="Arial" w:eastAsiaTheme="minorHAnsi" w:hAnsi="Arial" w:cs="Arial"/>
          <w:color w:val="000000"/>
          <w:sz w:val="22"/>
          <w:szCs w:val="22"/>
          <w:lang w:val="es-AR" w:eastAsia="es-AR"/>
        </w:rPr>
        <w:t xml:space="preserve">donde se propiciaba un espacio para difundir la vinculación de la mujer en el ámbito de las tecnologías. </w:t>
      </w:r>
      <w:r w:rsidR="002F6A07" w:rsidRPr="00980EF3">
        <w:rPr>
          <w:rFonts w:ascii="Arial" w:eastAsiaTheme="minorHAnsi" w:hAnsi="Arial" w:cs="Arial"/>
          <w:color w:val="000000"/>
          <w:sz w:val="22"/>
          <w:szCs w:val="22"/>
          <w:lang w:val="es-AR" w:eastAsia="es-AR"/>
        </w:rPr>
        <w:t>Los días 14 y 15 de noviembre de 2019 organizó el Congreso Nacional de Ingeniería Informática y Sistemas de la Información</w:t>
      </w:r>
      <w:r w:rsidR="00711D48">
        <w:rPr>
          <w:rFonts w:ascii="Arial" w:eastAsiaTheme="minorHAnsi" w:hAnsi="Arial" w:cs="Arial"/>
          <w:color w:val="000000"/>
          <w:sz w:val="22"/>
          <w:szCs w:val="22"/>
          <w:lang w:val="es-AR" w:eastAsia="es-AR"/>
        </w:rPr>
        <w:t>, tenie</w:t>
      </w:r>
      <w:r w:rsidR="002F6A07" w:rsidRPr="00980EF3">
        <w:rPr>
          <w:rFonts w:ascii="Arial" w:eastAsiaTheme="minorHAnsi" w:hAnsi="Arial" w:cs="Arial"/>
          <w:color w:val="000000"/>
          <w:sz w:val="22"/>
          <w:szCs w:val="22"/>
          <w:lang w:val="es-AR" w:eastAsia="es-AR"/>
        </w:rPr>
        <w:t xml:space="preserve">ndo como uno de sus talleres: Mujeres en tecnología: </w:t>
      </w:r>
      <w:r w:rsidR="00711D48">
        <w:rPr>
          <w:rFonts w:ascii="Arial" w:eastAsiaTheme="minorHAnsi" w:hAnsi="Arial" w:cs="Arial"/>
          <w:color w:val="000000"/>
          <w:sz w:val="22"/>
          <w:szCs w:val="22"/>
          <w:lang w:val="es-AR" w:eastAsia="es-AR"/>
        </w:rPr>
        <w:t>e</w:t>
      </w:r>
      <w:r w:rsidR="002F6A07" w:rsidRPr="00980EF3">
        <w:rPr>
          <w:rFonts w:ascii="Arial" w:eastAsiaTheme="minorHAnsi" w:hAnsi="Arial" w:cs="Arial"/>
          <w:color w:val="000000"/>
          <w:sz w:val="22"/>
          <w:szCs w:val="22"/>
          <w:lang w:val="es-AR" w:eastAsia="es-AR"/>
        </w:rPr>
        <w:t>spacio para difundir la vinculación que tiene la mujer en este ámbito y como esto propicia igualdad de oportunidades. En el mes de noviembre del año 2020 participó del evento  Habilidades Tech: Pontenciando Mujeres en la Nube, organizado por INACAP, Amazon Web Services (AWS) e instituciones aliadas, dentro de las cuales se encuentra el Departamento de Ingeniería e Investigaciones Tecnológicas de la UNLaM; esta iniciativa buscó desarrollar habilidades en tecnologías en la nube para mujeres de Latinoamérica, con el objetivo de aportar al cierre de brechas profesionales, tecnológicas y de género, mediante el desarrollo de un entrenamiento especializado y el acompañamiento de profesionales a través de la modalidad de mentoring.</w:t>
      </w:r>
      <w:r w:rsidR="006835C5" w:rsidRPr="00980EF3">
        <w:rPr>
          <w:rFonts w:ascii="Arial" w:eastAsiaTheme="minorHAnsi" w:hAnsi="Arial" w:cs="Arial"/>
          <w:color w:val="000000"/>
          <w:sz w:val="22"/>
          <w:szCs w:val="22"/>
          <w:lang w:val="es-AR" w:eastAsia="es-AR"/>
        </w:rPr>
        <w:t xml:space="preserve"> En el mismo mes organizó </w:t>
      </w:r>
      <w:r w:rsidR="00980EF3" w:rsidRPr="00980EF3">
        <w:rPr>
          <w:rFonts w:ascii="Arial" w:eastAsiaTheme="minorHAnsi" w:hAnsi="Arial" w:cs="Arial"/>
          <w:color w:val="000000"/>
          <w:sz w:val="22"/>
          <w:szCs w:val="22"/>
          <w:lang w:val="es-AR" w:eastAsia="es-AR"/>
        </w:rPr>
        <w:t>una charla virtual denominada</w:t>
      </w:r>
      <w:r w:rsidR="006835C5" w:rsidRPr="00980EF3">
        <w:rPr>
          <w:rFonts w:ascii="Arial" w:eastAsiaTheme="minorHAnsi" w:hAnsi="Arial" w:cs="Arial"/>
          <w:color w:val="000000"/>
          <w:sz w:val="22"/>
          <w:szCs w:val="22"/>
          <w:lang w:val="es-AR" w:eastAsia="es-AR"/>
        </w:rPr>
        <w:t xml:space="preserve"> Iniciativas para las Mujeres en Tecnología de AWS</w:t>
      </w:r>
      <w:r w:rsidR="00980EF3" w:rsidRPr="00980EF3">
        <w:rPr>
          <w:rFonts w:ascii="Arial" w:eastAsiaTheme="minorHAnsi" w:hAnsi="Arial" w:cs="Arial"/>
          <w:color w:val="000000"/>
          <w:sz w:val="22"/>
          <w:szCs w:val="22"/>
          <w:lang w:val="es-AR" w:eastAsia="es-AR"/>
        </w:rPr>
        <w:t>, donde se realizó una breve descripción de las actividades de Mujeres en Tecnología AWS y se apoyó a la inclusión de la mujer en el sector de la tecnología gracias a la realización de eventos especialmente orientados para el despertar vocacional y desarrollo de</w:t>
      </w:r>
      <w:r w:rsidR="00980EF3">
        <w:rPr>
          <w:rFonts w:ascii="Arial" w:eastAsiaTheme="minorHAnsi" w:hAnsi="Arial" w:cs="Arial"/>
          <w:color w:val="000000"/>
          <w:sz w:val="22"/>
          <w:szCs w:val="22"/>
          <w:lang w:val="es-AR" w:eastAsia="es-AR"/>
        </w:rPr>
        <w:t xml:space="preserve"> </w:t>
      </w:r>
      <w:r w:rsidR="00980EF3" w:rsidRPr="00980EF3">
        <w:rPr>
          <w:rFonts w:ascii="Arial" w:eastAsiaTheme="minorHAnsi" w:hAnsi="Arial" w:cs="Arial"/>
          <w:color w:val="000000"/>
          <w:sz w:val="22"/>
          <w:szCs w:val="22"/>
          <w:lang w:val="es-AR" w:eastAsia="es-AR"/>
        </w:rPr>
        <w:t>competencias tecnológicas en la nube.</w:t>
      </w:r>
    </w:p>
    <w:p w:rsidR="00C249A3" w:rsidRPr="00C249A3" w:rsidRDefault="00C249A3" w:rsidP="00C249A3">
      <w:pPr>
        <w:pStyle w:val="Prrafodelista"/>
        <w:spacing w:after="160" w:line="360" w:lineRule="auto"/>
        <w:contextualSpacing/>
        <w:jc w:val="both"/>
        <w:rPr>
          <w:rFonts w:ascii="Arial" w:eastAsiaTheme="minorHAnsi" w:hAnsi="Arial" w:cs="Arial"/>
          <w:color w:val="000000"/>
          <w:sz w:val="22"/>
          <w:szCs w:val="22"/>
          <w:lang w:val="es-AR" w:eastAsia="es-AR"/>
        </w:rPr>
      </w:pPr>
      <w:r>
        <w:rPr>
          <w:rFonts w:ascii="Arial" w:eastAsiaTheme="minorHAnsi" w:hAnsi="Arial" w:cs="Arial"/>
          <w:color w:val="000000"/>
          <w:sz w:val="22"/>
          <w:szCs w:val="22"/>
          <w:lang w:val="es-AR" w:eastAsia="es-AR"/>
        </w:rPr>
        <w:t>En lo referente al año 2021 el Departamento de Ingeniería e Investig</w:t>
      </w:r>
      <w:r w:rsidR="002055AE">
        <w:rPr>
          <w:rFonts w:ascii="Arial" w:eastAsiaTheme="minorHAnsi" w:hAnsi="Arial" w:cs="Arial"/>
          <w:color w:val="000000"/>
          <w:sz w:val="22"/>
          <w:szCs w:val="22"/>
          <w:lang w:val="es-AR" w:eastAsia="es-AR"/>
        </w:rPr>
        <w:t>aciones Tecnológicas participará</w:t>
      </w:r>
      <w:r>
        <w:rPr>
          <w:rFonts w:ascii="Arial" w:eastAsiaTheme="minorHAnsi" w:hAnsi="Arial" w:cs="Arial"/>
          <w:color w:val="000000"/>
          <w:sz w:val="22"/>
          <w:szCs w:val="22"/>
          <w:lang w:val="es-AR" w:eastAsia="es-AR"/>
        </w:rPr>
        <w:t xml:space="preserve"> el próximo 8 de marzo, en </w:t>
      </w:r>
      <w:r w:rsidRPr="00C249A3">
        <w:rPr>
          <w:rFonts w:ascii="Arial" w:eastAsiaTheme="minorHAnsi" w:hAnsi="Arial" w:cs="Arial"/>
          <w:color w:val="000000"/>
          <w:sz w:val="22"/>
          <w:szCs w:val="22"/>
          <w:lang w:val="es-AR" w:eastAsia="es-AR"/>
        </w:rPr>
        <w:t>el marco de la celebración del Día Internacional de la Mujer</w:t>
      </w:r>
      <w:r>
        <w:rPr>
          <w:rFonts w:ascii="Arial" w:eastAsiaTheme="minorHAnsi" w:hAnsi="Arial" w:cs="Arial"/>
          <w:color w:val="000000"/>
          <w:sz w:val="22"/>
          <w:szCs w:val="22"/>
          <w:lang w:val="es-AR" w:eastAsia="es-AR"/>
        </w:rPr>
        <w:t xml:space="preserve">, del 1° Foro Internacional de Igualdad de Género </w:t>
      </w:r>
      <w:r w:rsidR="002055AE">
        <w:rPr>
          <w:rFonts w:ascii="Arial" w:eastAsiaTheme="minorHAnsi" w:hAnsi="Arial" w:cs="Arial"/>
          <w:color w:val="000000"/>
          <w:sz w:val="22"/>
          <w:szCs w:val="22"/>
          <w:lang w:val="es-AR" w:eastAsia="es-AR"/>
        </w:rPr>
        <w:t>“Mujeres que Hacen e Inspiran”</w:t>
      </w:r>
      <w:r>
        <w:rPr>
          <w:rFonts w:ascii="Arial" w:eastAsiaTheme="minorHAnsi" w:hAnsi="Arial" w:cs="Arial"/>
          <w:color w:val="000000"/>
          <w:sz w:val="22"/>
          <w:szCs w:val="22"/>
          <w:lang w:val="es-AR" w:eastAsia="es-AR"/>
        </w:rPr>
        <w:t xml:space="preserve"> organizado por proyecto Aurora. Donde tendrá lugar </w:t>
      </w:r>
      <w:r w:rsidRPr="00C249A3">
        <w:rPr>
          <w:rFonts w:ascii="Arial" w:eastAsiaTheme="minorHAnsi" w:hAnsi="Arial" w:cs="Arial"/>
          <w:color w:val="000000"/>
          <w:sz w:val="22"/>
          <w:szCs w:val="22"/>
          <w:lang w:val="es-AR" w:eastAsia="es-AR"/>
        </w:rPr>
        <w:t>la ponencia de una de sus</w:t>
      </w:r>
      <w:r>
        <w:rPr>
          <w:rFonts w:ascii="Arial" w:eastAsiaTheme="minorHAnsi" w:hAnsi="Arial" w:cs="Arial"/>
          <w:color w:val="000000"/>
          <w:sz w:val="22"/>
          <w:szCs w:val="22"/>
          <w:lang w:val="es-AR" w:eastAsia="es-AR"/>
        </w:rPr>
        <w:t xml:space="preserve"> docentes con gran trayectoria</w:t>
      </w:r>
      <w:r w:rsidR="002055AE">
        <w:rPr>
          <w:rFonts w:ascii="Arial" w:eastAsiaTheme="minorHAnsi" w:hAnsi="Arial" w:cs="Arial"/>
          <w:color w:val="000000"/>
          <w:sz w:val="22"/>
          <w:szCs w:val="22"/>
          <w:lang w:val="es-AR" w:eastAsia="es-AR"/>
        </w:rPr>
        <w:t>,</w:t>
      </w:r>
      <w:r w:rsidR="00B7714A">
        <w:rPr>
          <w:rFonts w:ascii="Arial" w:eastAsiaTheme="minorHAnsi" w:hAnsi="Arial" w:cs="Arial"/>
          <w:color w:val="000000"/>
          <w:sz w:val="22"/>
          <w:szCs w:val="22"/>
          <w:lang w:val="es-AR" w:eastAsia="es-AR"/>
        </w:rPr>
        <w:t xml:space="preserve"> </w:t>
      </w:r>
      <w:r w:rsidR="00B7714A" w:rsidRPr="00C249A3">
        <w:rPr>
          <w:rFonts w:ascii="Arial" w:eastAsiaTheme="minorHAnsi" w:hAnsi="Arial" w:cs="Arial"/>
          <w:color w:val="000000"/>
          <w:sz w:val="22"/>
          <w:szCs w:val="22"/>
          <w:lang w:val="es-AR" w:eastAsia="es-AR"/>
        </w:rPr>
        <w:t>Cintia Gioia</w:t>
      </w:r>
      <w:r>
        <w:rPr>
          <w:rFonts w:ascii="Arial" w:eastAsiaTheme="minorHAnsi" w:hAnsi="Arial" w:cs="Arial"/>
          <w:color w:val="000000"/>
          <w:sz w:val="22"/>
          <w:szCs w:val="22"/>
          <w:lang w:val="es-AR" w:eastAsia="es-AR"/>
        </w:rPr>
        <w:t xml:space="preserve"> y</w:t>
      </w:r>
      <w:r w:rsidRPr="00C249A3">
        <w:rPr>
          <w:rFonts w:ascii="Arial" w:eastAsiaTheme="minorHAnsi" w:hAnsi="Arial" w:cs="Arial"/>
          <w:color w:val="000000"/>
          <w:sz w:val="22"/>
          <w:szCs w:val="22"/>
          <w:lang w:val="es-AR" w:eastAsia="es-AR"/>
        </w:rPr>
        <w:t xml:space="preserve"> más de 35 profesionales referentes en Tecnologías de la Información y representantes de Chile, Colombia, España, Honduras, México, Panamá, Paraguay, Uruguay, Venezuela </w:t>
      </w:r>
      <w:r w:rsidR="00B7714A">
        <w:rPr>
          <w:rFonts w:ascii="Arial" w:eastAsiaTheme="minorHAnsi" w:hAnsi="Arial" w:cs="Arial"/>
          <w:color w:val="000000"/>
          <w:sz w:val="22"/>
          <w:szCs w:val="22"/>
          <w:lang w:val="es-AR" w:eastAsia="es-AR"/>
        </w:rPr>
        <w:t>y el país anfitrión Argentina. D</w:t>
      </w:r>
      <w:r w:rsidRPr="00C249A3">
        <w:rPr>
          <w:rFonts w:ascii="Arial" w:eastAsiaTheme="minorHAnsi" w:hAnsi="Arial" w:cs="Arial"/>
          <w:color w:val="000000"/>
          <w:sz w:val="22"/>
          <w:szCs w:val="22"/>
          <w:lang w:val="es-AR" w:eastAsia="es-AR"/>
        </w:rPr>
        <w:t>urante el Foro se buscará visibilizar cuánto y cómo contribuyen al desarrollo de la ciberseguridad en su país a través de su trabajo profesional, razón por la cual estarán también representadas las “comunidades de mujeres” referentes en ciberseguridad, ciberinteligencia y ciberdefensa.</w:t>
      </w:r>
    </w:p>
    <w:p w:rsidR="00F5033B" w:rsidRDefault="00151495" w:rsidP="000B6670">
      <w:pPr>
        <w:spacing w:line="360" w:lineRule="auto"/>
        <w:jc w:val="both"/>
        <w:rPr>
          <w:rFonts w:ascii="Arial" w:hAnsi="Arial" w:cs="Arial"/>
          <w:sz w:val="22"/>
          <w:szCs w:val="22"/>
        </w:rPr>
      </w:pPr>
      <w:r w:rsidRPr="00151495">
        <w:rPr>
          <w:rFonts w:ascii="Arial" w:hAnsi="Arial" w:cs="Arial"/>
          <w:sz w:val="22"/>
          <w:szCs w:val="22"/>
          <w:u w:val="single"/>
        </w:rPr>
        <w:t xml:space="preserve">Resulta significativo anotar el desafío que corresponde enfrentar cuando se </w:t>
      </w:r>
      <w:r w:rsidR="00F5033B" w:rsidRPr="00151495">
        <w:rPr>
          <w:rFonts w:ascii="Arial" w:hAnsi="Arial" w:cs="Arial"/>
          <w:sz w:val="22"/>
          <w:szCs w:val="22"/>
          <w:u w:val="single"/>
        </w:rPr>
        <w:t xml:space="preserve">anota </w:t>
      </w:r>
      <w:r w:rsidRPr="00151495">
        <w:rPr>
          <w:rFonts w:ascii="Arial" w:hAnsi="Arial" w:cs="Arial"/>
          <w:sz w:val="22"/>
          <w:szCs w:val="22"/>
          <w:u w:val="single"/>
        </w:rPr>
        <w:t>desde</w:t>
      </w:r>
      <w:r w:rsidR="00F5033B" w:rsidRPr="00151495">
        <w:rPr>
          <w:rFonts w:ascii="Arial" w:hAnsi="Arial" w:cs="Arial"/>
          <w:sz w:val="22"/>
          <w:szCs w:val="22"/>
          <w:u w:val="single"/>
        </w:rPr>
        <w:t xml:space="preserve"> los párrafos precedentes</w:t>
      </w:r>
      <w:r w:rsidRPr="00151495">
        <w:rPr>
          <w:rFonts w:ascii="Arial" w:hAnsi="Arial" w:cs="Arial"/>
          <w:sz w:val="22"/>
          <w:szCs w:val="22"/>
          <w:u w:val="single"/>
        </w:rPr>
        <w:t xml:space="preserve">, una clara </w:t>
      </w:r>
      <w:r w:rsidR="00F5033B" w:rsidRPr="00151495">
        <w:rPr>
          <w:rFonts w:ascii="Arial" w:hAnsi="Arial" w:cs="Arial"/>
          <w:sz w:val="22"/>
          <w:szCs w:val="22"/>
          <w:u w:val="single"/>
        </w:rPr>
        <w:t xml:space="preserve">diseminación de acciones </w:t>
      </w:r>
      <w:r w:rsidR="00322E2E" w:rsidRPr="00151495">
        <w:rPr>
          <w:rFonts w:ascii="Arial" w:hAnsi="Arial" w:cs="Arial"/>
          <w:sz w:val="22"/>
          <w:szCs w:val="22"/>
          <w:u w:val="single"/>
        </w:rPr>
        <w:t>espasmódicas que no obedecen a una e</w:t>
      </w:r>
      <w:r w:rsidR="00F5033B" w:rsidRPr="00151495">
        <w:rPr>
          <w:rFonts w:ascii="Arial" w:hAnsi="Arial" w:cs="Arial"/>
          <w:sz w:val="22"/>
          <w:szCs w:val="22"/>
          <w:u w:val="single"/>
        </w:rPr>
        <w:t>strategia concreta</w:t>
      </w:r>
      <w:r w:rsidR="00322E2E" w:rsidRPr="00151495">
        <w:rPr>
          <w:rFonts w:ascii="Arial" w:hAnsi="Arial" w:cs="Arial"/>
          <w:sz w:val="22"/>
          <w:szCs w:val="22"/>
          <w:u w:val="single"/>
        </w:rPr>
        <w:t>,</w:t>
      </w:r>
      <w:r w:rsidR="00F5033B" w:rsidRPr="00151495">
        <w:rPr>
          <w:rFonts w:ascii="Arial" w:hAnsi="Arial" w:cs="Arial"/>
          <w:sz w:val="22"/>
          <w:szCs w:val="22"/>
          <w:u w:val="single"/>
        </w:rPr>
        <w:t xml:space="preserve"> visible</w:t>
      </w:r>
      <w:r w:rsidR="00322E2E" w:rsidRPr="00151495">
        <w:rPr>
          <w:rFonts w:ascii="Arial" w:hAnsi="Arial" w:cs="Arial"/>
          <w:sz w:val="22"/>
          <w:szCs w:val="22"/>
          <w:u w:val="single"/>
        </w:rPr>
        <w:t xml:space="preserve"> y explícita en lo</w:t>
      </w:r>
      <w:r w:rsidR="00F5033B" w:rsidRPr="00151495">
        <w:rPr>
          <w:rFonts w:ascii="Arial" w:hAnsi="Arial" w:cs="Arial"/>
          <w:sz w:val="22"/>
          <w:szCs w:val="22"/>
          <w:u w:val="single"/>
        </w:rPr>
        <w:t xml:space="preserve"> relativ</w:t>
      </w:r>
      <w:r w:rsidR="00322E2E" w:rsidRPr="00151495">
        <w:rPr>
          <w:rFonts w:ascii="Arial" w:hAnsi="Arial" w:cs="Arial"/>
          <w:sz w:val="22"/>
          <w:szCs w:val="22"/>
          <w:u w:val="single"/>
        </w:rPr>
        <w:t>o</w:t>
      </w:r>
      <w:r w:rsidR="00F5033B" w:rsidRPr="00151495">
        <w:rPr>
          <w:rFonts w:ascii="Arial" w:hAnsi="Arial" w:cs="Arial"/>
          <w:sz w:val="22"/>
          <w:szCs w:val="22"/>
          <w:u w:val="single"/>
        </w:rPr>
        <w:t xml:space="preserve"> a la cuestión de género y</w:t>
      </w:r>
      <w:r w:rsidR="00322E2E" w:rsidRPr="00151495">
        <w:rPr>
          <w:rFonts w:ascii="Arial" w:hAnsi="Arial" w:cs="Arial"/>
          <w:sz w:val="22"/>
          <w:szCs w:val="22"/>
          <w:u w:val="single"/>
        </w:rPr>
        <w:t xml:space="preserve"> el consecuente</w:t>
      </w:r>
      <w:r w:rsidR="00F5033B" w:rsidRPr="00151495">
        <w:rPr>
          <w:rFonts w:ascii="Arial" w:hAnsi="Arial" w:cs="Arial"/>
          <w:sz w:val="22"/>
          <w:szCs w:val="22"/>
          <w:u w:val="single"/>
        </w:rPr>
        <w:t xml:space="preserve"> cumplimiento de la ley Micaela</w:t>
      </w:r>
      <w:r w:rsidR="00322E2E" w:rsidRPr="00151495">
        <w:rPr>
          <w:rFonts w:ascii="Arial" w:hAnsi="Arial" w:cs="Arial"/>
          <w:sz w:val="22"/>
          <w:szCs w:val="22"/>
          <w:u w:val="single"/>
        </w:rPr>
        <w:t>. Estas acciones</w:t>
      </w:r>
      <w:r w:rsidR="00F5033B" w:rsidRPr="00151495">
        <w:rPr>
          <w:rFonts w:ascii="Arial" w:hAnsi="Arial" w:cs="Arial"/>
          <w:sz w:val="22"/>
          <w:szCs w:val="22"/>
          <w:u w:val="single"/>
        </w:rPr>
        <w:t>, todas inespecíficas, inorgánicas y formalmente acotadas a determinados ámbitos sin un abordaje integral, integrado, inter disciplinario y pertinente</w:t>
      </w:r>
      <w:r w:rsidRPr="00151495">
        <w:rPr>
          <w:rFonts w:ascii="Arial" w:hAnsi="Arial" w:cs="Arial"/>
          <w:sz w:val="22"/>
          <w:szCs w:val="22"/>
          <w:u w:val="single"/>
        </w:rPr>
        <w:t>, también reflejan un determinado estado de la organización que merecerá otra clase de abordaje de cara al futuro</w:t>
      </w:r>
      <w:r w:rsidR="00F5033B">
        <w:rPr>
          <w:rFonts w:ascii="Arial" w:hAnsi="Arial" w:cs="Arial"/>
          <w:sz w:val="22"/>
          <w:szCs w:val="22"/>
        </w:rPr>
        <w:t>.</w:t>
      </w:r>
    </w:p>
    <w:p w:rsidR="00151495" w:rsidRDefault="00151495" w:rsidP="000B6670">
      <w:pPr>
        <w:spacing w:line="360" w:lineRule="auto"/>
        <w:jc w:val="both"/>
        <w:rPr>
          <w:rFonts w:ascii="Arial" w:hAnsi="Arial" w:cs="Arial"/>
          <w:sz w:val="22"/>
          <w:szCs w:val="22"/>
        </w:rPr>
      </w:pPr>
    </w:p>
    <w:p w:rsidR="00AB1493" w:rsidRDefault="00F5033B" w:rsidP="000B6670">
      <w:pPr>
        <w:spacing w:line="360" w:lineRule="auto"/>
        <w:jc w:val="both"/>
        <w:rPr>
          <w:rFonts w:ascii="Arial" w:hAnsi="Arial" w:cs="Arial"/>
          <w:sz w:val="22"/>
          <w:szCs w:val="22"/>
        </w:rPr>
      </w:pPr>
      <w:r>
        <w:rPr>
          <w:rFonts w:ascii="Arial" w:hAnsi="Arial" w:cs="Arial"/>
          <w:sz w:val="22"/>
          <w:szCs w:val="22"/>
        </w:rPr>
        <w:t xml:space="preserve">Por eso, </w:t>
      </w:r>
      <w:r w:rsidR="00151495">
        <w:rPr>
          <w:rFonts w:ascii="Arial" w:hAnsi="Arial" w:cs="Arial"/>
          <w:sz w:val="22"/>
          <w:szCs w:val="22"/>
        </w:rPr>
        <w:t xml:space="preserve">como un primer paso para la cohesión de un esfuerzo mancomunado, coordinado y orientado a un fin común, se toma como </w:t>
      </w:r>
      <w:r w:rsidR="00B0148F">
        <w:rPr>
          <w:rFonts w:ascii="Arial" w:hAnsi="Arial" w:cs="Arial"/>
          <w:sz w:val="22"/>
          <w:szCs w:val="22"/>
        </w:rPr>
        <w:t xml:space="preserve">metodología de aplicación de la capacitación </w:t>
      </w:r>
      <w:r w:rsidR="00151495">
        <w:rPr>
          <w:rFonts w:ascii="Arial" w:hAnsi="Arial" w:cs="Arial"/>
          <w:sz w:val="22"/>
          <w:szCs w:val="22"/>
        </w:rPr>
        <w:t>(</w:t>
      </w:r>
      <w:r>
        <w:rPr>
          <w:rFonts w:ascii="Arial" w:hAnsi="Arial" w:cs="Arial"/>
          <w:sz w:val="22"/>
          <w:szCs w:val="22"/>
        </w:rPr>
        <w:t xml:space="preserve"> aprovechando el marco de la excepcionalidad d</w:t>
      </w:r>
      <w:r w:rsidR="00AB1493" w:rsidRPr="00DC1091">
        <w:rPr>
          <w:rFonts w:ascii="Arial" w:hAnsi="Arial" w:cs="Arial"/>
          <w:sz w:val="22"/>
          <w:szCs w:val="22"/>
        </w:rPr>
        <w:t>el contexto pandémico y las medidas extraordinarias que se plasmaron en los Decretos 2</w:t>
      </w:r>
      <w:r w:rsidR="00151495">
        <w:rPr>
          <w:rFonts w:ascii="Arial" w:hAnsi="Arial" w:cs="Arial"/>
          <w:sz w:val="22"/>
          <w:szCs w:val="22"/>
        </w:rPr>
        <w:t>6</w:t>
      </w:r>
      <w:r w:rsidR="00AB1493" w:rsidRPr="00DC1091">
        <w:rPr>
          <w:rFonts w:ascii="Arial" w:hAnsi="Arial" w:cs="Arial"/>
          <w:sz w:val="22"/>
          <w:szCs w:val="22"/>
        </w:rPr>
        <w:t>0 del año 2020 y subsiguientes del Poder Ejecutivo Nacional</w:t>
      </w:r>
      <w:r w:rsidR="00151495">
        <w:rPr>
          <w:rFonts w:ascii="Arial" w:hAnsi="Arial" w:cs="Arial"/>
          <w:sz w:val="22"/>
          <w:szCs w:val="22"/>
        </w:rPr>
        <w:t>)</w:t>
      </w:r>
      <w:r w:rsidR="00AB1493" w:rsidRPr="00DC1091">
        <w:rPr>
          <w:rFonts w:ascii="Arial" w:hAnsi="Arial" w:cs="Arial"/>
          <w:sz w:val="22"/>
          <w:szCs w:val="22"/>
        </w:rPr>
        <w:t xml:space="preserve">, </w:t>
      </w:r>
      <w:r w:rsidR="00B0148F">
        <w:rPr>
          <w:rFonts w:ascii="Arial" w:hAnsi="Arial" w:cs="Arial"/>
          <w:sz w:val="22"/>
          <w:szCs w:val="22"/>
        </w:rPr>
        <w:t xml:space="preserve">la </w:t>
      </w:r>
      <w:r w:rsidR="00AB1493" w:rsidRPr="00DC1091">
        <w:rPr>
          <w:rFonts w:ascii="Arial" w:hAnsi="Arial" w:cs="Arial"/>
          <w:sz w:val="22"/>
          <w:szCs w:val="22"/>
        </w:rPr>
        <w:t>utiliza</w:t>
      </w:r>
      <w:r w:rsidR="00B0148F">
        <w:rPr>
          <w:rFonts w:ascii="Arial" w:hAnsi="Arial" w:cs="Arial"/>
          <w:sz w:val="22"/>
          <w:szCs w:val="22"/>
        </w:rPr>
        <w:t>ción de</w:t>
      </w:r>
      <w:r w:rsidR="00AB1493" w:rsidRPr="00DC1091">
        <w:rPr>
          <w:rFonts w:ascii="Arial" w:hAnsi="Arial" w:cs="Arial"/>
          <w:sz w:val="22"/>
          <w:szCs w:val="22"/>
        </w:rPr>
        <w:t xml:space="preserve"> plataformas virtuales para la </w:t>
      </w:r>
      <w:r>
        <w:rPr>
          <w:rFonts w:ascii="Arial" w:hAnsi="Arial" w:cs="Arial"/>
          <w:sz w:val="22"/>
          <w:szCs w:val="22"/>
        </w:rPr>
        <w:t xml:space="preserve">capacitación y </w:t>
      </w:r>
      <w:r w:rsidR="00AB1493" w:rsidRPr="00DC1091">
        <w:rPr>
          <w:rFonts w:ascii="Arial" w:hAnsi="Arial" w:cs="Arial"/>
          <w:sz w:val="22"/>
          <w:szCs w:val="22"/>
        </w:rPr>
        <w:t>formación</w:t>
      </w:r>
      <w:r>
        <w:rPr>
          <w:rFonts w:ascii="Arial" w:hAnsi="Arial" w:cs="Arial"/>
          <w:sz w:val="22"/>
          <w:szCs w:val="22"/>
        </w:rPr>
        <w:t xml:space="preserve">, a la vista de los resultados </w:t>
      </w:r>
      <w:r w:rsidR="00AB1493" w:rsidRPr="00DC1091">
        <w:rPr>
          <w:rFonts w:ascii="Arial" w:hAnsi="Arial" w:cs="Arial"/>
          <w:sz w:val="22"/>
          <w:szCs w:val="22"/>
        </w:rPr>
        <w:t>que las mismas han demostrado.</w:t>
      </w:r>
    </w:p>
    <w:p w:rsidR="00F5033B" w:rsidRPr="008F49D1" w:rsidRDefault="00F5033B" w:rsidP="000B6670">
      <w:pPr>
        <w:spacing w:line="360" w:lineRule="auto"/>
        <w:jc w:val="both"/>
        <w:rPr>
          <w:rFonts w:ascii="Arial" w:hAnsi="Arial" w:cs="Arial"/>
          <w:sz w:val="22"/>
          <w:szCs w:val="22"/>
        </w:rPr>
      </w:pPr>
    </w:p>
    <w:p w:rsidR="007A431C" w:rsidRDefault="007A431C" w:rsidP="000B6670">
      <w:pPr>
        <w:spacing w:line="360" w:lineRule="auto"/>
        <w:jc w:val="both"/>
        <w:rPr>
          <w:rFonts w:ascii="Arial" w:hAnsi="Arial" w:cs="Arial"/>
          <w:sz w:val="22"/>
          <w:szCs w:val="22"/>
        </w:rPr>
      </w:pPr>
    </w:p>
    <w:p w:rsidR="00B45E89" w:rsidRPr="000C0D79" w:rsidRDefault="003504A9" w:rsidP="000B6670">
      <w:pPr>
        <w:spacing w:line="360" w:lineRule="auto"/>
        <w:jc w:val="both"/>
        <w:rPr>
          <w:rFonts w:ascii="Arial" w:hAnsi="Arial" w:cs="Arial"/>
          <w:b/>
          <w:sz w:val="22"/>
          <w:szCs w:val="22"/>
        </w:rPr>
      </w:pPr>
      <w:r w:rsidRPr="000C0D79">
        <w:rPr>
          <w:rFonts w:ascii="Arial" w:hAnsi="Arial" w:cs="Arial"/>
          <w:b/>
          <w:sz w:val="22"/>
          <w:szCs w:val="22"/>
        </w:rPr>
        <w:t>2</w:t>
      </w:r>
      <w:r w:rsidR="003E1FF9" w:rsidRPr="000C0D79">
        <w:rPr>
          <w:rFonts w:ascii="Arial" w:hAnsi="Arial" w:cs="Arial"/>
          <w:b/>
          <w:sz w:val="22"/>
          <w:szCs w:val="22"/>
        </w:rPr>
        <w:t>.</w:t>
      </w:r>
      <w:r w:rsidR="0098175F" w:rsidRPr="000C0D79">
        <w:rPr>
          <w:rFonts w:ascii="Arial" w:hAnsi="Arial" w:cs="Arial"/>
          <w:b/>
          <w:sz w:val="22"/>
          <w:szCs w:val="22"/>
        </w:rPr>
        <w:t>7</w:t>
      </w:r>
      <w:r w:rsidR="00740545" w:rsidRPr="000C0D79">
        <w:rPr>
          <w:rFonts w:ascii="Arial" w:hAnsi="Arial" w:cs="Arial"/>
          <w:b/>
          <w:sz w:val="22"/>
          <w:szCs w:val="22"/>
        </w:rPr>
        <w:t>.</w:t>
      </w:r>
      <w:r w:rsidR="00B45E89" w:rsidRPr="000C0D79">
        <w:rPr>
          <w:rFonts w:ascii="Arial" w:hAnsi="Arial" w:cs="Arial"/>
          <w:b/>
          <w:sz w:val="22"/>
          <w:szCs w:val="22"/>
        </w:rPr>
        <w:t xml:space="preserve"> </w:t>
      </w:r>
      <w:r w:rsidR="003E1FF9" w:rsidRPr="000C0D79">
        <w:rPr>
          <w:rFonts w:ascii="Arial" w:hAnsi="Arial" w:cs="Arial"/>
          <w:b/>
          <w:sz w:val="22"/>
          <w:szCs w:val="22"/>
        </w:rPr>
        <w:t>P</w:t>
      </w:r>
      <w:r w:rsidR="00B45E89" w:rsidRPr="000C0D79">
        <w:rPr>
          <w:rFonts w:ascii="Arial" w:hAnsi="Arial" w:cs="Arial"/>
          <w:b/>
          <w:sz w:val="22"/>
          <w:szCs w:val="22"/>
        </w:rPr>
        <w:t>roblemática a investigar:</w:t>
      </w:r>
    </w:p>
    <w:p w:rsidR="00747314" w:rsidRDefault="004057FA" w:rsidP="004057FA">
      <w:pPr>
        <w:spacing w:line="360" w:lineRule="auto"/>
        <w:jc w:val="both"/>
        <w:rPr>
          <w:rFonts w:ascii="Arial" w:hAnsi="Arial" w:cs="Arial"/>
          <w:sz w:val="22"/>
          <w:szCs w:val="22"/>
        </w:rPr>
      </w:pPr>
      <w:r>
        <w:rPr>
          <w:rFonts w:ascii="Arial" w:hAnsi="Arial" w:cs="Arial"/>
          <w:sz w:val="22"/>
          <w:szCs w:val="22"/>
        </w:rPr>
        <w:t>La problemática a investigar en este proyecto</w:t>
      </w:r>
      <w:r w:rsidR="00151495">
        <w:rPr>
          <w:rFonts w:ascii="Arial" w:hAnsi="Arial" w:cs="Arial"/>
          <w:sz w:val="22"/>
          <w:szCs w:val="22"/>
        </w:rPr>
        <w:t xml:space="preserve"> es multiforme (capacitación – transferencia – nuevos enfoques – reformulación de políticas </w:t>
      </w:r>
      <w:r w:rsidR="00747314">
        <w:rPr>
          <w:rFonts w:ascii="Arial" w:hAnsi="Arial" w:cs="Arial"/>
          <w:sz w:val="22"/>
          <w:szCs w:val="22"/>
        </w:rPr>
        <w:t>–</w:t>
      </w:r>
      <w:r w:rsidR="00151495">
        <w:rPr>
          <w:rFonts w:ascii="Arial" w:hAnsi="Arial" w:cs="Arial"/>
          <w:sz w:val="22"/>
          <w:szCs w:val="22"/>
        </w:rPr>
        <w:t xml:space="preserve"> </w:t>
      </w:r>
      <w:r w:rsidR="00747314">
        <w:rPr>
          <w:rFonts w:ascii="Arial" w:hAnsi="Arial" w:cs="Arial"/>
          <w:sz w:val="22"/>
          <w:szCs w:val="22"/>
        </w:rPr>
        <w:t>integración de los resultados en nuevos conocimientos y métodos)</w:t>
      </w:r>
      <w:r w:rsidR="00151495">
        <w:rPr>
          <w:rFonts w:ascii="Arial" w:hAnsi="Arial" w:cs="Arial"/>
          <w:sz w:val="22"/>
          <w:szCs w:val="22"/>
        </w:rPr>
        <w:t xml:space="preserve">. </w:t>
      </w:r>
    </w:p>
    <w:p w:rsidR="004057FA" w:rsidRDefault="00151495" w:rsidP="004057FA">
      <w:pPr>
        <w:spacing w:line="360" w:lineRule="auto"/>
        <w:jc w:val="both"/>
        <w:rPr>
          <w:rFonts w:ascii="Arial" w:hAnsi="Arial" w:cs="Arial"/>
          <w:sz w:val="22"/>
          <w:szCs w:val="22"/>
        </w:rPr>
      </w:pPr>
      <w:r>
        <w:rPr>
          <w:rFonts w:ascii="Arial" w:hAnsi="Arial" w:cs="Arial"/>
          <w:sz w:val="22"/>
          <w:szCs w:val="22"/>
        </w:rPr>
        <w:t>Una de sus facetas</w:t>
      </w:r>
      <w:r w:rsidR="004057FA">
        <w:rPr>
          <w:rFonts w:ascii="Arial" w:hAnsi="Arial" w:cs="Arial"/>
          <w:sz w:val="22"/>
          <w:szCs w:val="22"/>
        </w:rPr>
        <w:t xml:space="preserve"> </w:t>
      </w:r>
      <w:r w:rsidR="00C71C44">
        <w:rPr>
          <w:rFonts w:ascii="Arial" w:hAnsi="Arial" w:cs="Arial"/>
          <w:sz w:val="22"/>
          <w:szCs w:val="22"/>
        </w:rPr>
        <w:t>pasa por canalizar l</w:t>
      </w:r>
      <w:r w:rsidR="004057FA">
        <w:rPr>
          <w:rFonts w:ascii="Arial" w:hAnsi="Arial" w:cs="Arial"/>
          <w:sz w:val="22"/>
          <w:szCs w:val="22"/>
        </w:rPr>
        <w:t xml:space="preserve">a ejecución adecuada </w:t>
      </w:r>
      <w:r w:rsidR="00C71C44">
        <w:rPr>
          <w:rFonts w:ascii="Arial" w:hAnsi="Arial" w:cs="Arial"/>
          <w:sz w:val="22"/>
          <w:szCs w:val="22"/>
        </w:rPr>
        <w:t xml:space="preserve">e implementación </w:t>
      </w:r>
      <w:r w:rsidR="004057FA">
        <w:rPr>
          <w:rFonts w:ascii="Arial" w:hAnsi="Arial" w:cs="Arial"/>
          <w:sz w:val="22"/>
          <w:szCs w:val="22"/>
        </w:rPr>
        <w:t xml:space="preserve">correcta </w:t>
      </w:r>
      <w:r w:rsidR="00C71C44">
        <w:rPr>
          <w:rFonts w:ascii="Arial" w:hAnsi="Arial" w:cs="Arial"/>
          <w:sz w:val="22"/>
          <w:szCs w:val="22"/>
        </w:rPr>
        <w:t>d</w:t>
      </w:r>
      <w:r w:rsidR="004057FA">
        <w:rPr>
          <w:rFonts w:ascii="Arial" w:hAnsi="Arial" w:cs="Arial"/>
          <w:sz w:val="22"/>
          <w:szCs w:val="22"/>
        </w:rPr>
        <w:t>el curso de capacitación en género</w:t>
      </w:r>
      <w:r w:rsidR="00C71C44">
        <w:rPr>
          <w:rFonts w:ascii="Arial" w:hAnsi="Arial" w:cs="Arial"/>
          <w:sz w:val="22"/>
          <w:szCs w:val="22"/>
        </w:rPr>
        <w:t>, d</w:t>
      </w:r>
      <w:r w:rsidR="004057FA">
        <w:rPr>
          <w:rFonts w:ascii="Arial" w:hAnsi="Arial" w:cs="Arial"/>
          <w:sz w:val="22"/>
          <w:szCs w:val="22"/>
        </w:rPr>
        <w:t>ado que ser</w:t>
      </w:r>
      <w:r w:rsidR="00C71C44">
        <w:rPr>
          <w:rFonts w:ascii="Arial" w:hAnsi="Arial" w:cs="Arial"/>
          <w:sz w:val="22"/>
          <w:szCs w:val="22"/>
        </w:rPr>
        <w:t>á</w:t>
      </w:r>
      <w:r w:rsidR="004057FA">
        <w:rPr>
          <w:rFonts w:ascii="Arial" w:hAnsi="Arial" w:cs="Arial"/>
          <w:sz w:val="22"/>
          <w:szCs w:val="22"/>
        </w:rPr>
        <w:t xml:space="preserve"> la primera vez que la Universidad se encuentra con este desafío en donde realizará sobre un mismo eje</w:t>
      </w:r>
      <w:r w:rsidR="00C71C44">
        <w:rPr>
          <w:rFonts w:ascii="Arial" w:hAnsi="Arial" w:cs="Arial"/>
          <w:sz w:val="22"/>
          <w:szCs w:val="22"/>
        </w:rPr>
        <w:t xml:space="preserve"> -</w:t>
      </w:r>
      <w:r w:rsidR="004057FA">
        <w:rPr>
          <w:rFonts w:ascii="Arial" w:hAnsi="Arial" w:cs="Arial"/>
          <w:sz w:val="22"/>
          <w:szCs w:val="22"/>
        </w:rPr>
        <w:t xml:space="preserve"> en este caso la problemática de género</w:t>
      </w:r>
      <w:r w:rsidR="00C71C44">
        <w:rPr>
          <w:rFonts w:ascii="Arial" w:hAnsi="Arial" w:cs="Arial"/>
          <w:sz w:val="22"/>
          <w:szCs w:val="22"/>
        </w:rPr>
        <w:t>-</w:t>
      </w:r>
      <w:r w:rsidR="004057FA">
        <w:rPr>
          <w:rFonts w:ascii="Arial" w:hAnsi="Arial" w:cs="Arial"/>
          <w:sz w:val="22"/>
          <w:szCs w:val="22"/>
        </w:rPr>
        <w:t xml:space="preserve"> una capacitación masiva</w:t>
      </w:r>
      <w:r w:rsidR="00C71C44">
        <w:rPr>
          <w:rFonts w:ascii="Arial" w:hAnsi="Arial" w:cs="Arial"/>
          <w:sz w:val="22"/>
          <w:szCs w:val="22"/>
        </w:rPr>
        <w:t xml:space="preserve"> que atraviesa a </w:t>
      </w:r>
      <w:r w:rsidR="004057FA">
        <w:rPr>
          <w:rFonts w:ascii="Arial" w:hAnsi="Arial" w:cs="Arial"/>
          <w:sz w:val="22"/>
          <w:szCs w:val="22"/>
        </w:rPr>
        <w:t xml:space="preserve">todos sus actores: </w:t>
      </w:r>
      <w:r w:rsidR="00C71C44">
        <w:rPr>
          <w:rFonts w:ascii="Arial" w:hAnsi="Arial" w:cs="Arial"/>
          <w:sz w:val="22"/>
          <w:szCs w:val="22"/>
        </w:rPr>
        <w:t xml:space="preserve">alumnas y alumnos, </w:t>
      </w:r>
      <w:r w:rsidR="004057FA">
        <w:rPr>
          <w:rFonts w:ascii="Arial" w:hAnsi="Arial" w:cs="Arial"/>
          <w:sz w:val="22"/>
          <w:szCs w:val="22"/>
        </w:rPr>
        <w:t>docentes,</w:t>
      </w:r>
      <w:r w:rsidR="00C71C44">
        <w:rPr>
          <w:rFonts w:ascii="Arial" w:hAnsi="Arial" w:cs="Arial"/>
          <w:sz w:val="22"/>
          <w:szCs w:val="22"/>
        </w:rPr>
        <w:t xml:space="preserve"> graduadas y graduados, no docentes y </w:t>
      </w:r>
      <w:r w:rsidR="004057FA">
        <w:rPr>
          <w:rFonts w:ascii="Arial" w:hAnsi="Arial" w:cs="Arial"/>
          <w:sz w:val="22"/>
          <w:szCs w:val="22"/>
        </w:rPr>
        <w:t>autoridades. A su vez</w:t>
      </w:r>
      <w:r w:rsidR="00C71C44">
        <w:rPr>
          <w:rFonts w:ascii="Arial" w:hAnsi="Arial" w:cs="Arial"/>
          <w:sz w:val="22"/>
          <w:szCs w:val="22"/>
        </w:rPr>
        <w:t xml:space="preserve"> esta capacitación inicial</w:t>
      </w:r>
      <w:r w:rsidR="004057FA">
        <w:rPr>
          <w:rFonts w:ascii="Arial" w:hAnsi="Arial" w:cs="Arial"/>
          <w:sz w:val="22"/>
          <w:szCs w:val="22"/>
        </w:rPr>
        <w:t xml:space="preserve"> deberá contar con la articulación correspondiente con los referentes de cada área y así obtener las necesidades de cada sector orientando las problemáticas de género de acuerdo a su rol dentro de la institución</w:t>
      </w:r>
      <w:r w:rsidR="00C71C44">
        <w:rPr>
          <w:rFonts w:ascii="Arial" w:hAnsi="Arial" w:cs="Arial"/>
          <w:sz w:val="22"/>
          <w:szCs w:val="22"/>
        </w:rPr>
        <w:t>, en una perspectiva abarcativa para el presente y el futuro.</w:t>
      </w:r>
    </w:p>
    <w:p w:rsidR="004E5607" w:rsidRDefault="004057FA" w:rsidP="004057FA">
      <w:pPr>
        <w:spacing w:line="360" w:lineRule="auto"/>
        <w:jc w:val="both"/>
        <w:rPr>
          <w:rFonts w:ascii="Arial" w:hAnsi="Arial" w:cs="Arial"/>
          <w:sz w:val="22"/>
          <w:szCs w:val="22"/>
        </w:rPr>
      </w:pPr>
      <w:r>
        <w:rPr>
          <w:rFonts w:ascii="Arial" w:hAnsi="Arial" w:cs="Arial"/>
          <w:sz w:val="22"/>
          <w:szCs w:val="22"/>
        </w:rPr>
        <w:t xml:space="preserve">Es por ello de gran importancia el trabajo en conjunto desde las áreas de Planeamiento y Control de Gestión, sector donde se </w:t>
      </w:r>
      <w:r w:rsidR="00C71C44">
        <w:rPr>
          <w:rFonts w:ascii="Arial" w:hAnsi="Arial" w:cs="Arial"/>
          <w:sz w:val="22"/>
          <w:szCs w:val="22"/>
        </w:rPr>
        <w:t>observó la necesidad de</w:t>
      </w:r>
      <w:r>
        <w:rPr>
          <w:rFonts w:ascii="Arial" w:hAnsi="Arial" w:cs="Arial"/>
          <w:sz w:val="22"/>
          <w:szCs w:val="22"/>
        </w:rPr>
        <w:t xml:space="preserve"> la capacitación</w:t>
      </w:r>
      <w:r w:rsidR="00C71C44">
        <w:rPr>
          <w:rFonts w:ascii="Arial" w:hAnsi="Arial" w:cs="Arial"/>
          <w:sz w:val="22"/>
          <w:szCs w:val="22"/>
        </w:rPr>
        <w:t>,</w:t>
      </w:r>
      <w:r>
        <w:rPr>
          <w:rFonts w:ascii="Arial" w:hAnsi="Arial" w:cs="Arial"/>
          <w:sz w:val="22"/>
          <w:szCs w:val="22"/>
        </w:rPr>
        <w:t xml:space="preserve"> como del Departamento de Humanidades y Ciencias Sociales quien </w:t>
      </w:r>
      <w:r w:rsidR="00C71C44">
        <w:rPr>
          <w:rFonts w:ascii="Arial" w:hAnsi="Arial" w:cs="Arial"/>
          <w:sz w:val="22"/>
          <w:szCs w:val="22"/>
        </w:rPr>
        <w:t xml:space="preserve">por sus competencias específicas y conocimientos pertinentes </w:t>
      </w:r>
      <w:r>
        <w:rPr>
          <w:rFonts w:ascii="Arial" w:hAnsi="Arial" w:cs="Arial"/>
          <w:sz w:val="22"/>
          <w:szCs w:val="22"/>
        </w:rPr>
        <w:t>dará sustento al contenido académico del mismo</w:t>
      </w:r>
      <w:r w:rsidR="00C71C44">
        <w:rPr>
          <w:rFonts w:ascii="Arial" w:hAnsi="Arial" w:cs="Arial"/>
          <w:sz w:val="22"/>
          <w:szCs w:val="22"/>
        </w:rPr>
        <w:t xml:space="preserve">; con mas </w:t>
      </w:r>
      <w:r>
        <w:rPr>
          <w:rFonts w:ascii="Arial" w:hAnsi="Arial" w:cs="Arial"/>
          <w:sz w:val="22"/>
          <w:szCs w:val="22"/>
        </w:rPr>
        <w:t xml:space="preserve">la Secretaría de Medios </w:t>
      </w:r>
      <w:r w:rsidR="004E5607">
        <w:rPr>
          <w:rFonts w:ascii="Arial" w:hAnsi="Arial" w:cs="Arial"/>
          <w:sz w:val="22"/>
          <w:szCs w:val="22"/>
        </w:rPr>
        <w:t>y</w:t>
      </w:r>
      <w:r>
        <w:rPr>
          <w:rFonts w:ascii="Arial" w:hAnsi="Arial" w:cs="Arial"/>
          <w:sz w:val="22"/>
          <w:szCs w:val="22"/>
        </w:rPr>
        <w:t xml:space="preserve"> Comunicaciones cuyo rol</w:t>
      </w:r>
      <w:r w:rsidR="00C71C44">
        <w:rPr>
          <w:rFonts w:ascii="Arial" w:hAnsi="Arial" w:cs="Arial"/>
          <w:sz w:val="22"/>
          <w:szCs w:val="22"/>
        </w:rPr>
        <w:t xml:space="preserve"> resulta primordial para plasmar </w:t>
      </w:r>
      <w:r w:rsidR="004E5607">
        <w:rPr>
          <w:rFonts w:ascii="Arial" w:hAnsi="Arial" w:cs="Arial"/>
          <w:sz w:val="22"/>
          <w:szCs w:val="22"/>
        </w:rPr>
        <w:t>la ejecución del material audiovisual del curso</w:t>
      </w:r>
      <w:r w:rsidR="00C71C44">
        <w:rPr>
          <w:rFonts w:ascii="Arial" w:hAnsi="Arial" w:cs="Arial"/>
          <w:sz w:val="22"/>
          <w:szCs w:val="22"/>
        </w:rPr>
        <w:t xml:space="preserve">, tanto como del área de Informática para la disponibilidad de las herramientas afines del sistema académico que se materializan </w:t>
      </w:r>
      <w:r w:rsidR="001E6243">
        <w:rPr>
          <w:rFonts w:ascii="Arial" w:hAnsi="Arial" w:cs="Arial"/>
          <w:sz w:val="22"/>
          <w:szCs w:val="22"/>
        </w:rPr>
        <w:t>por conducto d</w:t>
      </w:r>
      <w:r w:rsidR="00C71C44">
        <w:rPr>
          <w:rFonts w:ascii="Arial" w:hAnsi="Arial" w:cs="Arial"/>
          <w:sz w:val="22"/>
          <w:szCs w:val="22"/>
        </w:rPr>
        <w:t>e la plataforma Teams y se contextualizan con la apoyo del sector de Pedagogía Universitaria y el sistema ya probado “MIeL” (Materias Interactivas en Línea). Se anota</w:t>
      </w:r>
      <w:r w:rsidR="001E6243">
        <w:rPr>
          <w:rFonts w:ascii="Arial" w:hAnsi="Arial" w:cs="Arial"/>
          <w:sz w:val="22"/>
          <w:szCs w:val="22"/>
        </w:rPr>
        <w:t xml:space="preserve"> de esta forma, la</w:t>
      </w:r>
      <w:r w:rsidR="00C71C44">
        <w:rPr>
          <w:rFonts w:ascii="Arial" w:hAnsi="Arial" w:cs="Arial"/>
          <w:sz w:val="22"/>
          <w:szCs w:val="22"/>
        </w:rPr>
        <w:t xml:space="preserve"> elemental </w:t>
      </w:r>
      <w:r w:rsidR="001E6243">
        <w:rPr>
          <w:rFonts w:ascii="Arial" w:hAnsi="Arial" w:cs="Arial"/>
          <w:sz w:val="22"/>
          <w:szCs w:val="22"/>
        </w:rPr>
        <w:t>i</w:t>
      </w:r>
      <w:r w:rsidR="00C71C44">
        <w:rPr>
          <w:rFonts w:ascii="Arial" w:hAnsi="Arial" w:cs="Arial"/>
          <w:sz w:val="22"/>
          <w:szCs w:val="22"/>
        </w:rPr>
        <w:t xml:space="preserve">nteracción </w:t>
      </w:r>
      <w:r w:rsidR="001E6243">
        <w:rPr>
          <w:rFonts w:ascii="Arial" w:hAnsi="Arial" w:cs="Arial"/>
          <w:sz w:val="22"/>
          <w:szCs w:val="22"/>
        </w:rPr>
        <w:t>con dependencia compartida, que hace a la esencia misma de la forma de organizarse de la universidad.</w:t>
      </w:r>
    </w:p>
    <w:p w:rsidR="004057FA" w:rsidRDefault="004E5607" w:rsidP="004057FA">
      <w:pPr>
        <w:spacing w:line="360" w:lineRule="auto"/>
        <w:jc w:val="both"/>
        <w:rPr>
          <w:rFonts w:ascii="Arial" w:hAnsi="Arial" w:cs="Arial"/>
          <w:sz w:val="22"/>
          <w:szCs w:val="22"/>
        </w:rPr>
      </w:pPr>
      <w:r>
        <w:rPr>
          <w:rFonts w:ascii="Arial" w:hAnsi="Arial" w:cs="Arial"/>
          <w:sz w:val="22"/>
          <w:szCs w:val="22"/>
        </w:rPr>
        <w:t>Sin ninguna duda el curso de capacitación en la problemática de g</w:t>
      </w:r>
      <w:r w:rsidR="00027EBD">
        <w:rPr>
          <w:rFonts w:ascii="Arial" w:hAnsi="Arial" w:cs="Arial"/>
          <w:sz w:val="22"/>
          <w:szCs w:val="22"/>
        </w:rPr>
        <w:t>énero implica en</w:t>
      </w:r>
      <w:r>
        <w:rPr>
          <w:rFonts w:ascii="Arial" w:hAnsi="Arial" w:cs="Arial"/>
          <w:sz w:val="22"/>
          <w:szCs w:val="22"/>
        </w:rPr>
        <w:t xml:space="preserve"> sí </w:t>
      </w:r>
      <w:r w:rsidR="00027EBD">
        <w:rPr>
          <w:rFonts w:ascii="Arial" w:hAnsi="Arial" w:cs="Arial"/>
          <w:sz w:val="22"/>
          <w:szCs w:val="22"/>
        </w:rPr>
        <w:t xml:space="preserve">misma </w:t>
      </w:r>
      <w:r>
        <w:rPr>
          <w:rFonts w:ascii="Arial" w:hAnsi="Arial" w:cs="Arial"/>
          <w:sz w:val="22"/>
          <w:szCs w:val="22"/>
        </w:rPr>
        <w:t xml:space="preserve">una problemática dado </w:t>
      </w:r>
      <w:r w:rsidR="00027EBD">
        <w:rPr>
          <w:rFonts w:ascii="Arial" w:hAnsi="Arial" w:cs="Arial"/>
          <w:sz w:val="22"/>
          <w:szCs w:val="22"/>
        </w:rPr>
        <w:t>que tiene como objetivo</w:t>
      </w:r>
      <w:r w:rsidR="00881788">
        <w:rPr>
          <w:rFonts w:ascii="Arial" w:hAnsi="Arial" w:cs="Arial"/>
          <w:sz w:val="22"/>
          <w:szCs w:val="22"/>
        </w:rPr>
        <w:t xml:space="preserve"> la</w:t>
      </w:r>
      <w:r w:rsidR="00027EBD">
        <w:rPr>
          <w:rFonts w:ascii="Arial" w:hAnsi="Arial" w:cs="Arial"/>
          <w:sz w:val="22"/>
          <w:szCs w:val="22"/>
        </w:rPr>
        <w:t xml:space="preserve"> </w:t>
      </w:r>
      <w:r w:rsidR="00027EBD" w:rsidRPr="00881788">
        <w:rPr>
          <w:rFonts w:ascii="Arial" w:hAnsi="Arial" w:cs="Arial"/>
          <w:sz w:val="22"/>
          <w:szCs w:val="22"/>
        </w:rPr>
        <w:t>incorporación de la mirada de género sobre las desigualdades estructurales que producen y reproducen las violencias</w:t>
      </w:r>
      <w:r w:rsidR="00881788" w:rsidRPr="00881788">
        <w:rPr>
          <w:rFonts w:ascii="Arial" w:hAnsi="Arial" w:cs="Arial"/>
          <w:sz w:val="22"/>
          <w:szCs w:val="22"/>
        </w:rPr>
        <w:t>,</w:t>
      </w:r>
      <w:r w:rsidR="00027EBD" w:rsidRPr="00881788">
        <w:rPr>
          <w:rFonts w:ascii="Arial" w:hAnsi="Arial" w:cs="Arial"/>
          <w:sz w:val="22"/>
          <w:szCs w:val="22"/>
        </w:rPr>
        <w:t xml:space="preserve"> impacta</w:t>
      </w:r>
      <w:r w:rsidR="00881788" w:rsidRPr="00881788">
        <w:rPr>
          <w:rFonts w:ascii="Arial" w:hAnsi="Arial" w:cs="Arial"/>
          <w:sz w:val="22"/>
          <w:szCs w:val="22"/>
        </w:rPr>
        <w:t>ndo</w:t>
      </w:r>
      <w:r w:rsidR="00027EBD" w:rsidRPr="00881788">
        <w:rPr>
          <w:rFonts w:ascii="Arial" w:hAnsi="Arial" w:cs="Arial"/>
          <w:sz w:val="22"/>
          <w:szCs w:val="22"/>
        </w:rPr>
        <w:t xml:space="preserve"> en la transformación de los hábitos y costumbres individuales, así como en el diseño y orientación de las políticas públicas.</w:t>
      </w:r>
      <w:r w:rsidR="004057FA" w:rsidRPr="00881788">
        <w:rPr>
          <w:rFonts w:ascii="Arial" w:hAnsi="Arial" w:cs="Arial"/>
          <w:sz w:val="22"/>
          <w:szCs w:val="22"/>
        </w:rPr>
        <w:t xml:space="preserve">  </w:t>
      </w:r>
    </w:p>
    <w:p w:rsidR="00322E2E" w:rsidRPr="00881788" w:rsidRDefault="00322E2E" w:rsidP="004057FA">
      <w:pPr>
        <w:spacing w:line="360" w:lineRule="auto"/>
        <w:jc w:val="both"/>
        <w:rPr>
          <w:rFonts w:ascii="Arial" w:hAnsi="Arial" w:cs="Arial"/>
          <w:sz w:val="22"/>
          <w:szCs w:val="22"/>
        </w:rPr>
      </w:pPr>
      <w:r>
        <w:rPr>
          <w:rFonts w:ascii="Arial" w:hAnsi="Arial" w:cs="Arial"/>
          <w:sz w:val="22"/>
          <w:szCs w:val="22"/>
        </w:rPr>
        <w:t>No escapa a la propuesta el hecho que la misma problemática debe verse ensamblada en acciones que respeten las dimensiones académico administrativas, de extensión y vinculación, docencia e investigación y transferencia, estos ejes que proyectan la certificabilidad del resultado a la luz de los postulados de pertinencia y acreditación que se corresponden con el estatus de la UNLaM  (CONEAU, 201</w:t>
      </w:r>
      <w:r w:rsidR="00A64599">
        <w:rPr>
          <w:rFonts w:ascii="Arial" w:hAnsi="Arial" w:cs="Arial"/>
          <w:sz w:val="22"/>
          <w:szCs w:val="22"/>
        </w:rPr>
        <w:t>6</w:t>
      </w:r>
      <w:r>
        <w:rPr>
          <w:rFonts w:ascii="Arial" w:hAnsi="Arial" w:cs="Arial"/>
          <w:sz w:val="22"/>
          <w:szCs w:val="22"/>
        </w:rPr>
        <w:t>).</w:t>
      </w:r>
    </w:p>
    <w:p w:rsidR="000623A7" w:rsidRDefault="000623A7" w:rsidP="000B6670">
      <w:pPr>
        <w:spacing w:line="360" w:lineRule="auto"/>
        <w:jc w:val="both"/>
        <w:rPr>
          <w:rFonts w:ascii="Arial" w:hAnsi="Arial" w:cs="Arial"/>
          <w:sz w:val="22"/>
          <w:szCs w:val="22"/>
        </w:rPr>
      </w:pPr>
    </w:p>
    <w:p w:rsidR="008F49D1" w:rsidRPr="000C0D79" w:rsidRDefault="003504A9" w:rsidP="000B6670">
      <w:pPr>
        <w:spacing w:line="360" w:lineRule="auto"/>
        <w:jc w:val="both"/>
        <w:rPr>
          <w:rFonts w:ascii="Arial" w:hAnsi="Arial" w:cs="Arial"/>
          <w:b/>
          <w:sz w:val="22"/>
          <w:szCs w:val="22"/>
        </w:rPr>
      </w:pPr>
      <w:r w:rsidRPr="000C0D79">
        <w:rPr>
          <w:rFonts w:ascii="Arial" w:hAnsi="Arial" w:cs="Arial"/>
          <w:b/>
          <w:sz w:val="22"/>
          <w:szCs w:val="22"/>
        </w:rPr>
        <w:t>2</w:t>
      </w:r>
      <w:r w:rsidR="00B45E89" w:rsidRPr="000C0D79">
        <w:rPr>
          <w:rFonts w:ascii="Arial" w:hAnsi="Arial" w:cs="Arial"/>
          <w:b/>
          <w:sz w:val="22"/>
          <w:szCs w:val="22"/>
        </w:rPr>
        <w:t>.</w:t>
      </w:r>
      <w:r w:rsidR="0098175F" w:rsidRPr="000C0D79">
        <w:rPr>
          <w:rFonts w:ascii="Arial" w:hAnsi="Arial" w:cs="Arial"/>
          <w:b/>
          <w:sz w:val="22"/>
          <w:szCs w:val="22"/>
        </w:rPr>
        <w:t>8</w:t>
      </w:r>
      <w:r w:rsidR="00740545" w:rsidRPr="000C0D79">
        <w:rPr>
          <w:rFonts w:ascii="Arial" w:hAnsi="Arial" w:cs="Arial"/>
          <w:b/>
          <w:sz w:val="22"/>
          <w:szCs w:val="22"/>
        </w:rPr>
        <w:t xml:space="preserve">. </w:t>
      </w:r>
      <w:r w:rsidR="00B3262E" w:rsidRPr="000C0D79">
        <w:rPr>
          <w:rFonts w:ascii="Arial" w:hAnsi="Arial" w:cs="Arial"/>
          <w:b/>
          <w:sz w:val="22"/>
          <w:szCs w:val="22"/>
        </w:rPr>
        <w:t>Objetivos:</w:t>
      </w:r>
      <w:r w:rsidR="00E748E7" w:rsidRPr="000C0D79">
        <w:rPr>
          <w:rStyle w:val="Refdenotaalpie"/>
          <w:rFonts w:ascii="Arial" w:hAnsi="Arial" w:cs="Arial"/>
          <w:b/>
          <w:sz w:val="22"/>
          <w:szCs w:val="22"/>
        </w:rPr>
        <w:footnoteReference w:id="5"/>
      </w:r>
    </w:p>
    <w:p w:rsidR="004D241E" w:rsidRPr="000C0D79" w:rsidRDefault="004D241E" w:rsidP="000B6670">
      <w:pPr>
        <w:spacing w:line="360" w:lineRule="auto"/>
        <w:jc w:val="both"/>
        <w:rPr>
          <w:rFonts w:ascii="Arial" w:hAnsi="Arial" w:cs="Arial"/>
          <w:b/>
          <w:sz w:val="22"/>
          <w:szCs w:val="22"/>
        </w:rPr>
      </w:pPr>
      <w:r w:rsidRPr="000C0D79">
        <w:rPr>
          <w:rFonts w:ascii="Arial" w:hAnsi="Arial" w:cs="Arial"/>
          <w:b/>
          <w:sz w:val="22"/>
          <w:szCs w:val="22"/>
        </w:rPr>
        <w:t>2.8.1 Objetivo General</w:t>
      </w:r>
    </w:p>
    <w:p w:rsidR="004D241E" w:rsidRDefault="004D241E" w:rsidP="000B6670">
      <w:pPr>
        <w:spacing w:line="360" w:lineRule="auto"/>
        <w:jc w:val="both"/>
        <w:rPr>
          <w:rFonts w:ascii="Arial" w:hAnsi="Arial" w:cs="Arial"/>
          <w:sz w:val="22"/>
          <w:szCs w:val="22"/>
          <w:lang w:val="es-AR"/>
        </w:rPr>
      </w:pPr>
      <w:r>
        <w:rPr>
          <w:rFonts w:ascii="Arial" w:hAnsi="Arial" w:cs="Arial"/>
          <w:sz w:val="22"/>
          <w:szCs w:val="22"/>
          <w:lang w:val="es-AR"/>
        </w:rPr>
        <w:t xml:space="preserve">El presente proyecto de investigación plantea como objetivo general: </w:t>
      </w:r>
    </w:p>
    <w:p w:rsidR="004D241E" w:rsidRDefault="004D241E" w:rsidP="000B6670">
      <w:pPr>
        <w:pStyle w:val="Prrafodelista"/>
        <w:numPr>
          <w:ilvl w:val="0"/>
          <w:numId w:val="12"/>
        </w:numPr>
        <w:spacing w:line="360" w:lineRule="auto"/>
        <w:jc w:val="both"/>
        <w:rPr>
          <w:rFonts w:ascii="Arial" w:hAnsi="Arial" w:cs="Arial"/>
          <w:sz w:val="22"/>
          <w:szCs w:val="22"/>
        </w:rPr>
      </w:pPr>
      <w:r w:rsidRPr="004D241E">
        <w:rPr>
          <w:rFonts w:ascii="Arial" w:hAnsi="Arial" w:cs="Arial"/>
          <w:sz w:val="22"/>
          <w:szCs w:val="22"/>
        </w:rPr>
        <w:t xml:space="preserve">Establecer </w:t>
      </w:r>
      <w:r>
        <w:rPr>
          <w:rFonts w:ascii="Arial" w:hAnsi="Arial" w:cs="Arial"/>
          <w:sz w:val="22"/>
          <w:szCs w:val="22"/>
        </w:rPr>
        <w:t xml:space="preserve">la </w:t>
      </w:r>
      <w:r w:rsidR="000702E7">
        <w:rPr>
          <w:rFonts w:ascii="Arial" w:hAnsi="Arial" w:cs="Arial"/>
          <w:sz w:val="22"/>
          <w:szCs w:val="22"/>
        </w:rPr>
        <w:t>manera más eficiente para</w:t>
      </w:r>
      <w:r>
        <w:rPr>
          <w:rFonts w:ascii="Arial" w:hAnsi="Arial" w:cs="Arial"/>
          <w:sz w:val="22"/>
          <w:szCs w:val="22"/>
        </w:rPr>
        <w:t xml:space="preserve"> </w:t>
      </w:r>
      <w:r w:rsidR="00B368A8">
        <w:rPr>
          <w:rFonts w:ascii="Arial" w:hAnsi="Arial" w:cs="Arial"/>
          <w:sz w:val="22"/>
          <w:szCs w:val="22"/>
        </w:rPr>
        <w:t xml:space="preserve">articular </w:t>
      </w:r>
      <w:r>
        <w:rPr>
          <w:rFonts w:ascii="Arial" w:hAnsi="Arial" w:cs="Arial"/>
          <w:sz w:val="22"/>
          <w:szCs w:val="22"/>
        </w:rPr>
        <w:t>un plan de capacitación de g</w:t>
      </w:r>
      <w:r w:rsidR="00B368A8">
        <w:rPr>
          <w:rFonts w:ascii="Arial" w:hAnsi="Arial" w:cs="Arial"/>
          <w:sz w:val="22"/>
          <w:szCs w:val="22"/>
        </w:rPr>
        <w:t>énero a nivel institucional y la correcta</w:t>
      </w:r>
      <w:r>
        <w:rPr>
          <w:rFonts w:ascii="Arial" w:hAnsi="Arial" w:cs="Arial"/>
          <w:sz w:val="22"/>
          <w:szCs w:val="22"/>
        </w:rPr>
        <w:t xml:space="preserve"> </w:t>
      </w:r>
      <w:r w:rsidR="00B368A8">
        <w:rPr>
          <w:rFonts w:ascii="Arial" w:hAnsi="Arial" w:cs="Arial"/>
          <w:sz w:val="22"/>
          <w:szCs w:val="22"/>
        </w:rPr>
        <w:t>aplicación</w:t>
      </w:r>
      <w:r>
        <w:rPr>
          <w:rFonts w:ascii="Arial" w:hAnsi="Arial" w:cs="Arial"/>
          <w:sz w:val="22"/>
          <w:szCs w:val="22"/>
        </w:rPr>
        <w:t xml:space="preserve"> de un programa que atienda a la demanda de los diferentes actores.</w:t>
      </w:r>
    </w:p>
    <w:p w:rsidR="004D241E" w:rsidRDefault="004D241E" w:rsidP="000B6670">
      <w:pPr>
        <w:spacing w:line="360" w:lineRule="auto"/>
        <w:jc w:val="both"/>
        <w:rPr>
          <w:rFonts w:ascii="Arial" w:hAnsi="Arial" w:cs="Arial"/>
          <w:sz w:val="22"/>
          <w:szCs w:val="22"/>
        </w:rPr>
      </w:pPr>
    </w:p>
    <w:p w:rsidR="004D241E" w:rsidRPr="00A91DF3" w:rsidRDefault="004D241E" w:rsidP="000B6670">
      <w:pPr>
        <w:spacing w:line="360" w:lineRule="auto"/>
        <w:jc w:val="both"/>
        <w:rPr>
          <w:rFonts w:ascii="Arial" w:hAnsi="Arial" w:cs="Arial"/>
          <w:b/>
          <w:sz w:val="22"/>
          <w:szCs w:val="22"/>
          <w:lang w:val="es-AR"/>
        </w:rPr>
      </w:pPr>
      <w:r w:rsidRPr="00A91DF3">
        <w:rPr>
          <w:rFonts w:ascii="Arial" w:hAnsi="Arial" w:cs="Arial"/>
          <w:b/>
          <w:sz w:val="22"/>
          <w:szCs w:val="22"/>
          <w:lang w:val="es-AR"/>
        </w:rPr>
        <w:t>2.8.2 Objetivos específicos</w:t>
      </w:r>
    </w:p>
    <w:p w:rsidR="004D241E" w:rsidRDefault="004D241E" w:rsidP="000B6670">
      <w:pPr>
        <w:spacing w:line="360" w:lineRule="auto"/>
        <w:jc w:val="both"/>
        <w:rPr>
          <w:rFonts w:ascii="Arial" w:hAnsi="Arial" w:cs="Arial"/>
          <w:sz w:val="22"/>
          <w:szCs w:val="22"/>
          <w:lang w:val="es-AR"/>
        </w:rPr>
      </w:pPr>
      <w:r>
        <w:rPr>
          <w:rFonts w:ascii="Arial" w:hAnsi="Arial" w:cs="Arial"/>
          <w:sz w:val="22"/>
          <w:szCs w:val="22"/>
          <w:lang w:val="es-AR"/>
        </w:rPr>
        <w:tab/>
        <w:t xml:space="preserve">El presente proyecto de investigación plantea como objetivos específicos: </w:t>
      </w:r>
    </w:p>
    <w:p w:rsidR="004D241E" w:rsidRDefault="00AA74D4" w:rsidP="000B6670">
      <w:pPr>
        <w:numPr>
          <w:ilvl w:val="0"/>
          <w:numId w:val="13"/>
        </w:numPr>
        <w:spacing w:line="360" w:lineRule="auto"/>
        <w:jc w:val="both"/>
        <w:rPr>
          <w:rFonts w:ascii="Arial" w:hAnsi="Arial" w:cs="Arial"/>
          <w:sz w:val="22"/>
          <w:szCs w:val="22"/>
          <w:lang w:val="es-AR"/>
        </w:rPr>
      </w:pPr>
      <w:r>
        <w:rPr>
          <w:rFonts w:ascii="Arial" w:hAnsi="Arial" w:cs="Arial"/>
          <w:sz w:val="22"/>
          <w:szCs w:val="22"/>
          <w:lang w:val="es-AR"/>
        </w:rPr>
        <w:t xml:space="preserve">Relevar la producción de material </w:t>
      </w:r>
      <w:r w:rsidR="005E7696">
        <w:rPr>
          <w:rFonts w:ascii="Arial" w:hAnsi="Arial" w:cs="Arial"/>
          <w:sz w:val="22"/>
          <w:szCs w:val="22"/>
          <w:lang w:val="es-AR"/>
        </w:rPr>
        <w:t>pedagógico</w:t>
      </w:r>
      <w:r>
        <w:rPr>
          <w:rFonts w:ascii="Arial" w:hAnsi="Arial" w:cs="Arial"/>
          <w:sz w:val="22"/>
          <w:szCs w:val="22"/>
          <w:lang w:val="es-AR"/>
        </w:rPr>
        <w:t xml:space="preserve"> adecuado para </w:t>
      </w:r>
      <w:r w:rsidR="000B6670">
        <w:rPr>
          <w:rFonts w:ascii="Arial" w:hAnsi="Arial" w:cs="Arial"/>
          <w:sz w:val="22"/>
          <w:szCs w:val="22"/>
          <w:lang w:val="es-AR"/>
        </w:rPr>
        <w:t>los diferentes actores.</w:t>
      </w:r>
    </w:p>
    <w:p w:rsidR="00B368A8" w:rsidRPr="000B6670" w:rsidRDefault="00B368A8" w:rsidP="000B6670">
      <w:pPr>
        <w:numPr>
          <w:ilvl w:val="0"/>
          <w:numId w:val="13"/>
        </w:numPr>
        <w:spacing w:line="360" w:lineRule="auto"/>
        <w:jc w:val="both"/>
        <w:rPr>
          <w:rFonts w:ascii="Arial" w:hAnsi="Arial" w:cs="Arial"/>
          <w:sz w:val="22"/>
          <w:szCs w:val="22"/>
          <w:lang w:val="es-AR"/>
        </w:rPr>
      </w:pPr>
      <w:r w:rsidRPr="000B6670">
        <w:rPr>
          <w:rFonts w:ascii="Arial" w:hAnsi="Arial" w:cs="Arial"/>
          <w:sz w:val="22"/>
          <w:szCs w:val="22"/>
        </w:rPr>
        <w:t>Adqui</w:t>
      </w:r>
      <w:r w:rsidR="00654215">
        <w:rPr>
          <w:rFonts w:ascii="Arial" w:hAnsi="Arial" w:cs="Arial"/>
          <w:sz w:val="22"/>
          <w:szCs w:val="22"/>
        </w:rPr>
        <w:t>rir</w:t>
      </w:r>
      <w:r w:rsidRPr="000B6670">
        <w:rPr>
          <w:rFonts w:ascii="Arial" w:hAnsi="Arial" w:cs="Arial"/>
          <w:sz w:val="22"/>
          <w:szCs w:val="22"/>
        </w:rPr>
        <w:t xml:space="preserve"> herramientas teóricas para la incorporación de la perspectiva de género</w:t>
      </w:r>
      <w:r w:rsidR="00A64599">
        <w:rPr>
          <w:rFonts w:ascii="Arial" w:hAnsi="Arial" w:cs="Arial"/>
          <w:sz w:val="22"/>
          <w:szCs w:val="22"/>
        </w:rPr>
        <w:t xml:space="preserve"> aplicado al material específico</w:t>
      </w:r>
      <w:r w:rsidRPr="000B6670">
        <w:rPr>
          <w:rFonts w:ascii="Arial" w:hAnsi="Arial" w:cs="Arial"/>
          <w:sz w:val="22"/>
          <w:szCs w:val="22"/>
        </w:rPr>
        <w:t>.</w:t>
      </w:r>
    </w:p>
    <w:p w:rsidR="00B368A8" w:rsidRDefault="00B368A8" w:rsidP="000B6670">
      <w:pPr>
        <w:numPr>
          <w:ilvl w:val="0"/>
          <w:numId w:val="13"/>
        </w:numPr>
        <w:spacing w:line="360" w:lineRule="auto"/>
        <w:jc w:val="both"/>
        <w:rPr>
          <w:rFonts w:ascii="Arial" w:hAnsi="Arial" w:cs="Arial"/>
          <w:sz w:val="22"/>
          <w:szCs w:val="22"/>
        </w:rPr>
      </w:pPr>
      <w:r w:rsidRPr="000B6670">
        <w:rPr>
          <w:rFonts w:ascii="Arial" w:hAnsi="Arial" w:cs="Arial"/>
          <w:sz w:val="22"/>
          <w:szCs w:val="22"/>
        </w:rPr>
        <w:t>Cons</w:t>
      </w:r>
      <w:r w:rsidR="00654215">
        <w:rPr>
          <w:rFonts w:ascii="Arial" w:hAnsi="Arial" w:cs="Arial"/>
          <w:sz w:val="22"/>
          <w:szCs w:val="22"/>
        </w:rPr>
        <w:t>truir</w:t>
      </w:r>
      <w:r w:rsidRPr="000B6670">
        <w:rPr>
          <w:rFonts w:ascii="Arial" w:hAnsi="Arial" w:cs="Arial"/>
          <w:sz w:val="22"/>
          <w:szCs w:val="22"/>
        </w:rPr>
        <w:t xml:space="preserve"> dispositivos de capacitación pedagógicos que le otorguen un lugar central a la</w:t>
      </w:r>
      <w:r w:rsidR="00A64599">
        <w:rPr>
          <w:rFonts w:ascii="Arial" w:hAnsi="Arial" w:cs="Arial"/>
          <w:sz w:val="22"/>
          <w:szCs w:val="22"/>
        </w:rPr>
        <w:t xml:space="preserve"> temática, apuntalar la</w:t>
      </w:r>
      <w:r w:rsidRPr="000B6670">
        <w:rPr>
          <w:rFonts w:ascii="Arial" w:hAnsi="Arial" w:cs="Arial"/>
          <w:sz w:val="22"/>
          <w:szCs w:val="22"/>
        </w:rPr>
        <w:t xml:space="preserve"> reflexión crítica en torno a prejuicios, estereotipos, prácticas y costumbres vinculadas a modelos culturales binarios y androcéntricos.</w:t>
      </w:r>
    </w:p>
    <w:p w:rsidR="0067284F" w:rsidRDefault="00654215" w:rsidP="000B6670">
      <w:pPr>
        <w:numPr>
          <w:ilvl w:val="0"/>
          <w:numId w:val="13"/>
        </w:numPr>
        <w:spacing w:line="360" w:lineRule="auto"/>
        <w:jc w:val="both"/>
        <w:rPr>
          <w:rFonts w:ascii="Arial" w:hAnsi="Arial" w:cs="Arial"/>
          <w:sz w:val="22"/>
          <w:szCs w:val="22"/>
        </w:rPr>
      </w:pPr>
      <w:r>
        <w:rPr>
          <w:rFonts w:ascii="Arial" w:hAnsi="Arial" w:cs="Arial"/>
          <w:sz w:val="22"/>
          <w:szCs w:val="22"/>
        </w:rPr>
        <w:t xml:space="preserve">Diseñar el programa de capacitación, su ejecución y seguimiento. </w:t>
      </w:r>
    </w:p>
    <w:p w:rsidR="00654215" w:rsidRPr="000B6670" w:rsidRDefault="00654215" w:rsidP="000B6670">
      <w:pPr>
        <w:numPr>
          <w:ilvl w:val="0"/>
          <w:numId w:val="13"/>
        </w:numPr>
        <w:spacing w:line="360" w:lineRule="auto"/>
        <w:jc w:val="both"/>
        <w:rPr>
          <w:rFonts w:ascii="Arial" w:hAnsi="Arial" w:cs="Arial"/>
          <w:sz w:val="22"/>
          <w:szCs w:val="22"/>
        </w:rPr>
      </w:pPr>
      <w:r>
        <w:rPr>
          <w:rFonts w:ascii="Arial" w:hAnsi="Arial" w:cs="Arial"/>
          <w:sz w:val="22"/>
          <w:szCs w:val="22"/>
        </w:rPr>
        <w:t>Desarrollar entrevistas a los actores referentes de cada área y determinar los aportes de cada uno.</w:t>
      </w:r>
    </w:p>
    <w:p w:rsidR="004D241E" w:rsidRPr="004D241E" w:rsidRDefault="004D241E" w:rsidP="000B6670">
      <w:pPr>
        <w:spacing w:line="360" w:lineRule="auto"/>
        <w:jc w:val="both"/>
        <w:rPr>
          <w:rFonts w:ascii="Arial" w:hAnsi="Arial" w:cs="Arial"/>
          <w:sz w:val="22"/>
          <w:szCs w:val="22"/>
        </w:rPr>
      </w:pPr>
    </w:p>
    <w:p w:rsidR="00B85E1F" w:rsidRPr="00A91DF3" w:rsidRDefault="003504A9" w:rsidP="00E16B33">
      <w:pPr>
        <w:rPr>
          <w:rFonts w:ascii="Arial" w:hAnsi="Arial" w:cs="Arial"/>
          <w:b/>
          <w:sz w:val="22"/>
          <w:szCs w:val="22"/>
          <w:lang w:val="es-AR"/>
        </w:rPr>
      </w:pPr>
      <w:r w:rsidRPr="00A91DF3">
        <w:rPr>
          <w:rFonts w:ascii="Arial" w:hAnsi="Arial" w:cs="Arial"/>
          <w:b/>
          <w:sz w:val="22"/>
          <w:szCs w:val="22"/>
          <w:lang w:val="es-AR"/>
        </w:rPr>
        <w:t>2</w:t>
      </w:r>
      <w:r w:rsidR="00B45E89" w:rsidRPr="00A91DF3">
        <w:rPr>
          <w:rFonts w:ascii="Arial" w:hAnsi="Arial" w:cs="Arial"/>
          <w:b/>
          <w:sz w:val="22"/>
          <w:szCs w:val="22"/>
          <w:lang w:val="es-AR"/>
        </w:rPr>
        <w:t>.</w:t>
      </w:r>
      <w:r w:rsidR="0098175F" w:rsidRPr="00A91DF3">
        <w:rPr>
          <w:rFonts w:ascii="Arial" w:hAnsi="Arial" w:cs="Arial"/>
          <w:b/>
          <w:sz w:val="22"/>
          <w:szCs w:val="22"/>
          <w:lang w:val="es-AR"/>
        </w:rPr>
        <w:t>9</w:t>
      </w:r>
      <w:r w:rsidR="00740545" w:rsidRPr="00A91DF3">
        <w:rPr>
          <w:rFonts w:ascii="Arial" w:hAnsi="Arial" w:cs="Arial"/>
          <w:b/>
          <w:sz w:val="22"/>
          <w:szCs w:val="22"/>
          <w:lang w:val="es-AR"/>
        </w:rPr>
        <w:t>.</w:t>
      </w:r>
      <w:r w:rsidR="00B45E89" w:rsidRPr="00A91DF3">
        <w:rPr>
          <w:rFonts w:ascii="Arial" w:hAnsi="Arial" w:cs="Arial"/>
          <w:b/>
          <w:sz w:val="22"/>
          <w:szCs w:val="22"/>
          <w:lang w:val="es-AR"/>
        </w:rPr>
        <w:t xml:space="preserve"> </w:t>
      </w:r>
      <w:r w:rsidR="0067284F" w:rsidRPr="00A91DF3">
        <w:rPr>
          <w:rFonts w:ascii="Arial" w:hAnsi="Arial" w:cs="Arial"/>
          <w:b/>
          <w:sz w:val="22"/>
          <w:szCs w:val="22"/>
          <w:lang w:val="es-AR"/>
        </w:rPr>
        <w:t>Marco teórico:</w:t>
      </w:r>
    </w:p>
    <w:p w:rsidR="00E16B33" w:rsidRDefault="00E16B33" w:rsidP="00E16B33">
      <w:pPr>
        <w:rPr>
          <w:rFonts w:ascii="Arial" w:hAnsi="Arial" w:cs="Arial"/>
          <w:sz w:val="22"/>
          <w:szCs w:val="22"/>
          <w:lang w:val="es-AR"/>
        </w:rPr>
      </w:pPr>
    </w:p>
    <w:p w:rsidR="00B85E1F" w:rsidRPr="000623A7" w:rsidRDefault="00B85E1F" w:rsidP="00B85E1F">
      <w:pPr>
        <w:spacing w:line="360" w:lineRule="auto"/>
        <w:jc w:val="both"/>
        <w:rPr>
          <w:rFonts w:eastAsiaTheme="minorEastAsia"/>
          <w:sz w:val="22"/>
          <w:szCs w:val="22"/>
        </w:rPr>
      </w:pPr>
      <w:r w:rsidRPr="000623A7">
        <w:rPr>
          <w:rFonts w:ascii="Arial" w:eastAsia="Arial" w:hAnsi="Arial" w:cs="Arial"/>
          <w:color w:val="1D1D1B"/>
          <w:sz w:val="22"/>
          <w:szCs w:val="22"/>
        </w:rPr>
        <w:t>En los últimos cinco años, las prob</w:t>
      </w:r>
      <w:r w:rsidR="001065C3">
        <w:rPr>
          <w:rFonts w:ascii="Arial" w:eastAsia="Arial" w:hAnsi="Arial" w:cs="Arial"/>
          <w:color w:val="1D1D1B"/>
          <w:sz w:val="22"/>
          <w:szCs w:val="22"/>
        </w:rPr>
        <w:t>lemáticas de género y, especial</w:t>
      </w:r>
      <w:r w:rsidRPr="000623A7">
        <w:rPr>
          <w:rFonts w:ascii="Arial" w:eastAsia="Arial" w:hAnsi="Arial" w:cs="Arial"/>
          <w:color w:val="1D1D1B"/>
          <w:sz w:val="22"/>
          <w:szCs w:val="22"/>
        </w:rPr>
        <w:t>mente, la preocupación ante las situaciones de violencia machista y femicidios, se han instalado fuertemente en las agendas de las organizaciones sociales, sindicatos, partidos políticos y medios de comunicación, así como en los distintos poderes y niveles del Estado.</w:t>
      </w:r>
      <w:r w:rsidR="00A64599">
        <w:rPr>
          <w:rFonts w:ascii="Arial" w:eastAsia="Arial" w:hAnsi="Arial" w:cs="Arial"/>
          <w:color w:val="1D1D1B"/>
          <w:sz w:val="22"/>
          <w:szCs w:val="22"/>
        </w:rPr>
        <w:t xml:space="preserve"> Sea en el imaginario colectivo </w:t>
      </w:r>
      <w:r w:rsidR="00A64599" w:rsidRPr="00B7714A">
        <w:rPr>
          <w:rFonts w:ascii="Arial" w:eastAsia="Arial" w:hAnsi="Arial" w:cs="Arial"/>
          <w:color w:val="1D1D1B"/>
          <w:sz w:val="22"/>
          <w:szCs w:val="22"/>
        </w:rPr>
        <w:t>(Castoriadis</w:t>
      </w:r>
      <w:r w:rsidR="00747314">
        <w:rPr>
          <w:rFonts w:ascii="Arial" w:eastAsia="Arial" w:hAnsi="Arial" w:cs="Arial"/>
          <w:color w:val="1D1D1B"/>
          <w:sz w:val="22"/>
          <w:szCs w:val="22"/>
        </w:rPr>
        <w:t>, El Mundo Fragmentado, 1990</w:t>
      </w:r>
      <w:r w:rsidR="00A64599">
        <w:rPr>
          <w:rFonts w:ascii="Arial" w:eastAsia="Arial" w:hAnsi="Arial" w:cs="Arial"/>
          <w:color w:val="1D1D1B"/>
          <w:sz w:val="22"/>
          <w:szCs w:val="22"/>
        </w:rPr>
        <w:t xml:space="preserve">) o en el inconsciente colectivo </w:t>
      </w:r>
      <w:r w:rsidR="00A64599" w:rsidRPr="00B7714A">
        <w:rPr>
          <w:rFonts w:ascii="Arial" w:eastAsia="Arial" w:hAnsi="Arial" w:cs="Arial"/>
          <w:color w:val="1D1D1B"/>
          <w:sz w:val="22"/>
          <w:szCs w:val="22"/>
        </w:rPr>
        <w:t>(Jung</w:t>
      </w:r>
      <w:r w:rsidR="00747314">
        <w:rPr>
          <w:rFonts w:ascii="Arial" w:eastAsia="Arial" w:hAnsi="Arial" w:cs="Arial"/>
          <w:color w:val="1D1D1B"/>
          <w:sz w:val="22"/>
          <w:szCs w:val="22"/>
        </w:rPr>
        <w:t>,</w:t>
      </w:r>
      <w:r w:rsidR="001E6D40">
        <w:rPr>
          <w:rFonts w:ascii="Arial" w:eastAsia="Arial" w:hAnsi="Arial" w:cs="Arial"/>
          <w:color w:val="1D1D1B"/>
          <w:sz w:val="22"/>
          <w:szCs w:val="22"/>
        </w:rPr>
        <w:t xml:space="preserve"> La Estructura del Inconsciente, 1916</w:t>
      </w:r>
      <w:r w:rsidR="00A64599">
        <w:rPr>
          <w:rFonts w:ascii="Arial" w:eastAsia="Arial" w:hAnsi="Arial" w:cs="Arial"/>
          <w:color w:val="1D1D1B"/>
          <w:sz w:val="22"/>
          <w:szCs w:val="22"/>
        </w:rPr>
        <w:t xml:space="preserve">), ha florecido una </w:t>
      </w:r>
      <w:r w:rsidR="00DA2D7D">
        <w:rPr>
          <w:rFonts w:ascii="Arial" w:eastAsia="Arial" w:hAnsi="Arial" w:cs="Arial"/>
          <w:color w:val="1D1D1B"/>
          <w:sz w:val="22"/>
          <w:szCs w:val="22"/>
        </w:rPr>
        <w:t>toma de consciencia situacional que ha permitido observar e</w:t>
      </w:r>
      <w:r w:rsidRPr="000623A7">
        <w:rPr>
          <w:rFonts w:ascii="Arial" w:eastAsia="Arial" w:hAnsi="Arial" w:cs="Arial"/>
          <w:color w:val="1D1D1B"/>
          <w:sz w:val="22"/>
          <w:szCs w:val="22"/>
        </w:rPr>
        <w:t>ste proceso de</w:t>
      </w:r>
      <w:r w:rsidR="00DA2D7D">
        <w:rPr>
          <w:rFonts w:ascii="Arial" w:eastAsia="Arial" w:hAnsi="Arial" w:cs="Arial"/>
          <w:color w:val="1D1D1B"/>
          <w:sz w:val="22"/>
          <w:szCs w:val="22"/>
        </w:rPr>
        <w:t>sde una perspectiva antes obliterada, dando pie a una</w:t>
      </w:r>
      <w:r w:rsidRPr="000623A7">
        <w:rPr>
          <w:rFonts w:ascii="Arial" w:eastAsia="Arial" w:hAnsi="Arial" w:cs="Arial"/>
          <w:color w:val="1D1D1B"/>
          <w:sz w:val="22"/>
          <w:szCs w:val="22"/>
        </w:rPr>
        <w:t xml:space="preserve"> creciente visibilización y legitimación social de las temáticas de género y sexualidades</w:t>
      </w:r>
      <w:r w:rsidR="00DA2D7D">
        <w:rPr>
          <w:rFonts w:ascii="Arial" w:eastAsia="Arial" w:hAnsi="Arial" w:cs="Arial"/>
          <w:color w:val="1D1D1B"/>
          <w:sz w:val="22"/>
          <w:szCs w:val="22"/>
        </w:rPr>
        <w:t xml:space="preserve">. Ello </w:t>
      </w:r>
      <w:r w:rsidRPr="000623A7">
        <w:rPr>
          <w:rFonts w:ascii="Arial" w:eastAsia="Arial" w:hAnsi="Arial" w:cs="Arial"/>
          <w:color w:val="1D1D1B"/>
          <w:sz w:val="22"/>
          <w:szCs w:val="22"/>
        </w:rPr>
        <w:t xml:space="preserve">ha impactado de manera </w:t>
      </w:r>
      <w:r w:rsidR="00DA2D7D">
        <w:rPr>
          <w:rFonts w:ascii="Arial" w:eastAsia="Arial" w:hAnsi="Arial" w:cs="Arial"/>
          <w:color w:val="1D1D1B"/>
          <w:sz w:val="22"/>
          <w:szCs w:val="22"/>
        </w:rPr>
        <w:t xml:space="preserve">mesurable en la sociedad y particularmente </w:t>
      </w:r>
      <w:r w:rsidRPr="000623A7">
        <w:rPr>
          <w:rFonts w:ascii="Arial" w:eastAsia="Arial" w:hAnsi="Arial" w:cs="Arial"/>
          <w:color w:val="1D1D1B"/>
          <w:sz w:val="22"/>
          <w:szCs w:val="22"/>
        </w:rPr>
        <w:t>en las universidades públicas de nuestro país</w:t>
      </w:r>
      <w:r w:rsidR="00DA2D7D">
        <w:rPr>
          <w:rFonts w:ascii="Arial" w:eastAsia="Arial" w:hAnsi="Arial" w:cs="Arial"/>
          <w:color w:val="1D1D1B"/>
          <w:sz w:val="22"/>
          <w:szCs w:val="22"/>
        </w:rPr>
        <w:t xml:space="preserve"> como un espacio de generación y cultivo de nuevos conocimientos y aportes</w:t>
      </w:r>
      <w:r w:rsidRPr="000623A7">
        <w:rPr>
          <w:rFonts w:ascii="Arial" w:eastAsia="Arial" w:hAnsi="Arial" w:cs="Arial"/>
          <w:color w:val="1D1D1B"/>
          <w:sz w:val="22"/>
          <w:szCs w:val="22"/>
        </w:rPr>
        <w:t xml:space="preserve">, reconociendo y potenciando las experiencias y trayectorias que se desarrollaban de manera periférica o subterránea desde hacía décadas. </w:t>
      </w:r>
      <w:r w:rsidR="00DA2D7D">
        <w:rPr>
          <w:rFonts w:ascii="Arial" w:eastAsia="Arial" w:hAnsi="Arial" w:cs="Arial"/>
          <w:color w:val="1D1D1B"/>
          <w:sz w:val="22"/>
          <w:szCs w:val="22"/>
        </w:rPr>
        <w:t xml:space="preserve">Esta visibilización del fenómeno ha sido aprehendida de tal forma que su eclosión dio forma a numerosos “productos” de esta nueva forma de ver y conocer. </w:t>
      </w:r>
      <w:r w:rsidRPr="000623A7">
        <w:rPr>
          <w:rFonts w:ascii="Arial" w:eastAsia="Arial" w:hAnsi="Arial" w:cs="Arial"/>
          <w:color w:val="1D1D1B"/>
          <w:sz w:val="22"/>
          <w:szCs w:val="22"/>
        </w:rPr>
        <w:t>Asimismo, la cr</w:t>
      </w:r>
      <w:r w:rsidR="0067284F">
        <w:rPr>
          <w:rFonts w:ascii="Arial" w:eastAsia="Arial" w:hAnsi="Arial" w:cs="Arial"/>
          <w:color w:val="1D1D1B"/>
          <w:sz w:val="22"/>
          <w:szCs w:val="22"/>
        </w:rPr>
        <w:t>eación de nuevos espacios insti</w:t>
      </w:r>
      <w:r w:rsidRPr="000623A7">
        <w:rPr>
          <w:rFonts w:ascii="Arial" w:eastAsia="Arial" w:hAnsi="Arial" w:cs="Arial"/>
          <w:color w:val="1D1D1B"/>
          <w:sz w:val="22"/>
          <w:szCs w:val="22"/>
        </w:rPr>
        <w:t>tucionales para el abordaje de estas problemáticas, en todos los niveles del Estado y, también, en</w:t>
      </w:r>
      <w:r w:rsidR="0067284F">
        <w:rPr>
          <w:rFonts w:ascii="Arial" w:eastAsia="Arial" w:hAnsi="Arial" w:cs="Arial"/>
          <w:color w:val="1D1D1B"/>
          <w:sz w:val="22"/>
          <w:szCs w:val="22"/>
        </w:rPr>
        <w:t xml:space="preserve"> el ámbito de la educación supe</w:t>
      </w:r>
      <w:r w:rsidRPr="000623A7">
        <w:rPr>
          <w:rFonts w:ascii="Arial" w:eastAsia="Arial" w:hAnsi="Arial" w:cs="Arial"/>
          <w:color w:val="1D1D1B"/>
          <w:sz w:val="22"/>
          <w:szCs w:val="22"/>
        </w:rPr>
        <w:t xml:space="preserve">rior, es </w:t>
      </w:r>
      <w:r w:rsidR="00DA2D7D">
        <w:rPr>
          <w:rFonts w:ascii="Arial" w:eastAsia="Arial" w:hAnsi="Arial" w:cs="Arial"/>
          <w:color w:val="1D1D1B"/>
          <w:sz w:val="22"/>
          <w:szCs w:val="22"/>
        </w:rPr>
        <w:t xml:space="preserve">una expresión de este </w:t>
      </w:r>
      <w:r w:rsidRPr="000623A7">
        <w:rPr>
          <w:rFonts w:ascii="Arial" w:eastAsia="Arial" w:hAnsi="Arial" w:cs="Arial"/>
          <w:color w:val="1D1D1B"/>
          <w:sz w:val="22"/>
          <w:szCs w:val="22"/>
        </w:rPr>
        <w:t>fenómeno</w:t>
      </w:r>
      <w:r w:rsidR="00DA2D7D">
        <w:rPr>
          <w:rFonts w:ascii="Arial" w:eastAsia="Arial" w:hAnsi="Arial" w:cs="Arial"/>
          <w:color w:val="1D1D1B"/>
          <w:sz w:val="22"/>
          <w:szCs w:val="22"/>
        </w:rPr>
        <w:t xml:space="preserve">, con una </w:t>
      </w:r>
      <w:r w:rsidR="0067284F">
        <w:rPr>
          <w:rFonts w:ascii="Arial" w:eastAsia="Arial" w:hAnsi="Arial" w:cs="Arial"/>
          <w:color w:val="1D1D1B"/>
          <w:sz w:val="22"/>
          <w:szCs w:val="22"/>
        </w:rPr>
        <w:t>jerarquiza</w:t>
      </w:r>
      <w:r w:rsidRPr="000623A7">
        <w:rPr>
          <w:rFonts w:ascii="Arial" w:eastAsia="Arial" w:hAnsi="Arial" w:cs="Arial"/>
          <w:color w:val="1D1D1B"/>
          <w:sz w:val="22"/>
          <w:szCs w:val="22"/>
        </w:rPr>
        <w:t>ción creciente de la problemática.</w:t>
      </w:r>
    </w:p>
    <w:p w:rsidR="00B85E1F" w:rsidRPr="00AA74D4" w:rsidRDefault="00DA2D7D" w:rsidP="008305F8">
      <w:pPr>
        <w:spacing w:line="360" w:lineRule="auto"/>
        <w:jc w:val="both"/>
        <w:rPr>
          <w:rFonts w:ascii="Arial" w:eastAsiaTheme="minorEastAsia" w:hAnsi="Arial" w:cs="Arial"/>
          <w:sz w:val="22"/>
          <w:szCs w:val="22"/>
        </w:rPr>
      </w:pPr>
      <w:r>
        <w:rPr>
          <w:rFonts w:ascii="Arial" w:eastAsia="Arial" w:hAnsi="Arial" w:cs="Arial"/>
          <w:color w:val="1D1D1B"/>
          <w:sz w:val="22"/>
          <w:szCs w:val="22"/>
        </w:rPr>
        <w:t>Dentro de este nacimiento a la forma de observar la misma vieja realidad subyacente, le sigue una reacción tal como que e</w:t>
      </w:r>
      <w:r w:rsidR="0067284F">
        <w:rPr>
          <w:rFonts w:ascii="Arial" w:eastAsia="Arial" w:hAnsi="Arial" w:cs="Arial"/>
          <w:color w:val="1D1D1B"/>
          <w:sz w:val="22"/>
          <w:szCs w:val="22"/>
        </w:rPr>
        <w:t>n el año 2015 se crea</w:t>
      </w:r>
      <w:r w:rsidR="00B85E1F" w:rsidRPr="0067284F">
        <w:rPr>
          <w:rFonts w:ascii="Arial" w:eastAsia="Arial" w:hAnsi="Arial" w:cs="Arial"/>
          <w:color w:val="1D1D1B"/>
          <w:sz w:val="22"/>
          <w:szCs w:val="22"/>
        </w:rPr>
        <w:t xml:space="preserve"> la Red Interuniversitaria por la Igualdad de Género y contra las Violencias en la Universidad Nacional de San Martín, de la que participan más de veinte universidades, facultades e institutos. En 2018, con el nombre Red Universitaria de Género (RUGE), se incorporó como organización e</w:t>
      </w:r>
      <w:r w:rsidR="008305F8">
        <w:rPr>
          <w:rFonts w:ascii="Arial" w:eastAsia="Arial" w:hAnsi="Arial" w:cs="Arial"/>
          <w:color w:val="1D1D1B"/>
          <w:sz w:val="22"/>
          <w:szCs w:val="22"/>
        </w:rPr>
        <w:t>n el marco del Consejo Interuni</w:t>
      </w:r>
      <w:r w:rsidR="00B85E1F" w:rsidRPr="0067284F">
        <w:rPr>
          <w:rFonts w:ascii="Arial" w:eastAsia="Arial" w:hAnsi="Arial" w:cs="Arial"/>
          <w:color w:val="1D1D1B"/>
          <w:sz w:val="22"/>
          <w:szCs w:val="22"/>
        </w:rPr>
        <w:t>versitario Nacional (CIN), desde donde se propone colaborar en el diseño y desarrollo de políticas que contribuyan a erradicar las desigualdades de género y las violencias en todo el sistema universitario.</w:t>
      </w:r>
    </w:p>
    <w:p w:rsidR="00B85E1F" w:rsidRDefault="00B85E1F" w:rsidP="0067284F">
      <w:pPr>
        <w:spacing w:line="360" w:lineRule="auto"/>
        <w:jc w:val="both"/>
        <w:rPr>
          <w:rFonts w:ascii="Arial" w:eastAsia="Arial" w:hAnsi="Arial" w:cs="Arial"/>
          <w:color w:val="1D1D1B"/>
          <w:sz w:val="22"/>
          <w:szCs w:val="22"/>
        </w:rPr>
      </w:pPr>
      <w:r w:rsidRPr="00AA74D4">
        <w:rPr>
          <w:rFonts w:ascii="Arial" w:eastAsia="Arial" w:hAnsi="Arial" w:cs="Arial"/>
          <w:color w:val="1D1D1B"/>
          <w:sz w:val="22"/>
          <w:szCs w:val="22"/>
        </w:rPr>
        <w:t>En 2019, con la alianza interinstitucional RUGE-CIN y la Iniciativa Spotlight</w:t>
      </w:r>
      <w:r w:rsidR="00DA2D7D">
        <w:rPr>
          <w:rFonts w:ascii="Arial" w:eastAsia="Arial" w:hAnsi="Arial" w:cs="Arial"/>
          <w:color w:val="1D1D1B"/>
          <w:sz w:val="22"/>
          <w:szCs w:val="22"/>
        </w:rPr>
        <w:t xml:space="preserve"> </w:t>
      </w:r>
      <w:r w:rsidRPr="00AA74D4">
        <w:rPr>
          <w:rFonts w:ascii="Arial" w:eastAsia="Arial" w:hAnsi="Arial" w:cs="Arial"/>
          <w:color w:val="1D1D1B"/>
          <w:sz w:val="22"/>
          <w:szCs w:val="22"/>
        </w:rPr>
        <w:t>5 a través de ONU Mujeres, estas políticas cobran un nuevo impulso.</w:t>
      </w:r>
      <w:r w:rsidR="00DA2D7D">
        <w:rPr>
          <w:rFonts w:ascii="Arial" w:eastAsia="Arial" w:hAnsi="Arial" w:cs="Arial"/>
          <w:color w:val="1D1D1B"/>
          <w:sz w:val="22"/>
          <w:szCs w:val="22"/>
        </w:rPr>
        <w:t xml:space="preserve"> </w:t>
      </w:r>
      <w:r w:rsidR="00B14A3B">
        <w:rPr>
          <w:rFonts w:ascii="Arial" w:eastAsia="Arial" w:hAnsi="Arial" w:cs="Arial"/>
          <w:color w:val="1D1D1B"/>
          <w:sz w:val="22"/>
          <w:szCs w:val="22"/>
        </w:rPr>
        <w:t>La Ley</w:t>
      </w:r>
      <w:r w:rsidRPr="00AA74D4">
        <w:rPr>
          <w:rFonts w:ascii="Arial" w:eastAsia="Arial" w:hAnsi="Arial" w:cs="Arial"/>
          <w:color w:val="1D1D1B"/>
          <w:sz w:val="22"/>
          <w:szCs w:val="22"/>
        </w:rPr>
        <w:t xml:space="preserve"> 27.499 de Capacitación Obligatoria en Género, conocida como “Ley Micaela” </w:t>
      </w:r>
      <w:r w:rsidR="00DA2D7D">
        <w:rPr>
          <w:rFonts w:ascii="Arial" w:eastAsia="Arial" w:hAnsi="Arial" w:cs="Arial"/>
          <w:color w:val="1D1D1B"/>
          <w:sz w:val="22"/>
          <w:szCs w:val="22"/>
        </w:rPr>
        <w:t>(</w:t>
      </w:r>
      <w:r w:rsidRPr="00AA74D4">
        <w:rPr>
          <w:rFonts w:ascii="Arial" w:eastAsia="Arial" w:hAnsi="Arial" w:cs="Arial"/>
          <w:color w:val="1D1D1B"/>
          <w:sz w:val="22"/>
          <w:szCs w:val="22"/>
        </w:rPr>
        <w:t>en homenaje a Micaela García, la joven entrerriana víctima de femicidio en 2017</w:t>
      </w:r>
      <w:r w:rsidR="00DA2D7D">
        <w:rPr>
          <w:rFonts w:ascii="Arial" w:eastAsia="Arial" w:hAnsi="Arial" w:cs="Arial"/>
          <w:color w:val="1D1D1B"/>
          <w:sz w:val="22"/>
          <w:szCs w:val="22"/>
        </w:rPr>
        <w:t>)</w:t>
      </w:r>
      <w:r w:rsidRPr="00AA74D4">
        <w:rPr>
          <w:rFonts w:ascii="Arial" w:eastAsia="Arial" w:hAnsi="Arial" w:cs="Arial"/>
          <w:color w:val="1D1D1B"/>
          <w:sz w:val="22"/>
          <w:szCs w:val="22"/>
        </w:rPr>
        <w:t xml:space="preserve">, establece la capacitación obligatoria en la temática de género y violencia contra las mujeres para todas las personas que se desempeñen en la función pública en los distintos niveles y </w:t>
      </w:r>
      <w:r w:rsidR="008305F8">
        <w:rPr>
          <w:rFonts w:ascii="Arial" w:eastAsia="Arial" w:hAnsi="Arial" w:cs="Arial"/>
          <w:color w:val="1D1D1B"/>
          <w:sz w:val="22"/>
          <w:szCs w:val="22"/>
        </w:rPr>
        <w:t>jerarquías de los poderes Ejecu</w:t>
      </w:r>
      <w:r w:rsidRPr="00AA74D4">
        <w:rPr>
          <w:rFonts w:ascii="Arial" w:eastAsia="Arial" w:hAnsi="Arial" w:cs="Arial"/>
          <w:color w:val="1D1D1B"/>
          <w:sz w:val="22"/>
          <w:szCs w:val="22"/>
        </w:rPr>
        <w:t>tivo, Legislativo y Judicial de la República Argentina. Haciéndose eco de la responsabilidad histórica de desarrollar esta agenda en el marco de las instituciones de educación superior, más del</w:t>
      </w:r>
      <w:r w:rsidRPr="0067284F">
        <w:rPr>
          <w:rFonts w:ascii="Arial" w:eastAsiaTheme="minorEastAsia" w:hAnsi="Arial" w:cs="Arial"/>
          <w:sz w:val="22"/>
          <w:szCs w:val="22"/>
        </w:rPr>
        <w:t xml:space="preserve"> </w:t>
      </w:r>
      <w:r w:rsidRPr="00AA74D4">
        <w:rPr>
          <w:rFonts w:ascii="Arial" w:eastAsia="Arial" w:hAnsi="Arial" w:cs="Arial"/>
          <w:color w:val="1D1D1B"/>
          <w:sz w:val="22"/>
          <w:szCs w:val="22"/>
        </w:rPr>
        <w:t>80% de las universidades públicas de nuestro país impulsaron adhesiones a esta ley y el 50% comenzó las capacitaciones a las autoridades y a diversos actores institucionales.</w:t>
      </w:r>
    </w:p>
    <w:p w:rsidR="00DA2D7D" w:rsidRDefault="002922D7" w:rsidP="0067284F">
      <w:pPr>
        <w:spacing w:line="360" w:lineRule="auto"/>
        <w:jc w:val="both"/>
        <w:rPr>
          <w:rFonts w:ascii="Arial" w:eastAsia="Arial" w:hAnsi="Arial" w:cs="Arial"/>
          <w:color w:val="1D1D1B"/>
          <w:sz w:val="22"/>
          <w:szCs w:val="22"/>
        </w:rPr>
      </w:pPr>
      <w:r w:rsidRPr="0067284F">
        <w:rPr>
          <w:rFonts w:ascii="Arial" w:hAnsi="Arial" w:cs="Arial"/>
          <w:sz w:val="22"/>
          <w:szCs w:val="22"/>
        </w:rPr>
        <w:t xml:space="preserve">La Ley Micaela establece la formación de todas aquellas personas que ejercen la función pública en los tres poderes del Estado, en la perspectiva de género y las violencias por motivos de género. Establecer las coordenadas de un cambio cultural es avanzar en la capacitación como forma de incorporar la mirada de género sobre las desigualdades estructurales que producen y reproducen las violencias. Es una responsabilidad colectiva que debe impactar en la transformación de los </w:t>
      </w:r>
      <w:r w:rsidRPr="002922D7">
        <w:rPr>
          <w:rFonts w:ascii="Arial" w:hAnsi="Arial" w:cs="Arial"/>
          <w:sz w:val="22"/>
          <w:szCs w:val="22"/>
        </w:rPr>
        <w:t>hábitos y costumbres individuales, así como en el diseño y orientación de las políticas públicas.</w:t>
      </w:r>
    </w:p>
    <w:p w:rsidR="00B85E1F" w:rsidRDefault="00B85E1F" w:rsidP="0067284F">
      <w:pPr>
        <w:spacing w:line="360" w:lineRule="auto"/>
        <w:jc w:val="both"/>
        <w:rPr>
          <w:rFonts w:ascii="Arial" w:eastAsia="Arial" w:hAnsi="Arial" w:cs="Arial"/>
          <w:color w:val="1D1D1B"/>
          <w:sz w:val="22"/>
          <w:szCs w:val="22"/>
        </w:rPr>
      </w:pPr>
      <w:r w:rsidRPr="00AA74D4">
        <w:rPr>
          <w:rFonts w:ascii="Arial" w:eastAsia="Arial" w:hAnsi="Arial" w:cs="Arial"/>
          <w:color w:val="1D1D1B"/>
          <w:sz w:val="22"/>
          <w:szCs w:val="22"/>
        </w:rPr>
        <w:t>Este trabajo procura</w:t>
      </w:r>
      <w:r w:rsidRPr="0067284F">
        <w:rPr>
          <w:rFonts w:ascii="Arial" w:eastAsia="Arial" w:hAnsi="Arial" w:cs="Arial"/>
          <w:color w:val="1D1D1B"/>
          <w:sz w:val="22"/>
          <w:szCs w:val="22"/>
        </w:rPr>
        <w:t xml:space="preserve"> </w:t>
      </w:r>
      <w:r w:rsidRPr="00AA74D4">
        <w:rPr>
          <w:rFonts w:ascii="Arial" w:eastAsia="Arial" w:hAnsi="Arial" w:cs="Arial"/>
          <w:color w:val="1D1D1B"/>
          <w:sz w:val="22"/>
          <w:szCs w:val="22"/>
        </w:rPr>
        <w:t>socializar con la multiplicidad de actores de la comunidad universitaria</w:t>
      </w:r>
      <w:r w:rsidR="00B14A3B">
        <w:rPr>
          <w:rFonts w:ascii="Arial" w:eastAsia="Arial" w:hAnsi="Arial" w:cs="Arial"/>
          <w:color w:val="1D1D1B"/>
          <w:sz w:val="22"/>
          <w:szCs w:val="22"/>
        </w:rPr>
        <w:t>,</w:t>
      </w:r>
      <w:r w:rsidRPr="00AA74D4">
        <w:rPr>
          <w:rFonts w:ascii="Arial" w:eastAsia="Arial" w:hAnsi="Arial" w:cs="Arial"/>
          <w:color w:val="1D1D1B"/>
          <w:sz w:val="22"/>
          <w:szCs w:val="22"/>
        </w:rPr>
        <w:t xml:space="preserve"> recursos para problematizar las creencias, ideas y prácticas en</w:t>
      </w:r>
      <w:r w:rsidRPr="0067284F">
        <w:rPr>
          <w:rFonts w:ascii="Arial" w:eastAsia="Arial" w:hAnsi="Arial" w:cs="Arial"/>
          <w:color w:val="1D1D1B"/>
          <w:sz w:val="22"/>
          <w:szCs w:val="22"/>
        </w:rPr>
        <w:t xml:space="preserve"> </w:t>
      </w:r>
      <w:r w:rsidRPr="00AA74D4">
        <w:rPr>
          <w:rFonts w:ascii="Arial" w:eastAsia="Arial" w:hAnsi="Arial" w:cs="Arial"/>
          <w:color w:val="1D1D1B"/>
          <w:sz w:val="22"/>
          <w:szCs w:val="22"/>
        </w:rPr>
        <w:t>las que se sostienen y reproducen las desigualdades y violencias</w:t>
      </w:r>
      <w:r w:rsidRPr="0067284F">
        <w:rPr>
          <w:rFonts w:ascii="Arial" w:eastAsia="Arial" w:hAnsi="Arial" w:cs="Arial"/>
          <w:color w:val="1D1D1B"/>
          <w:sz w:val="22"/>
          <w:szCs w:val="22"/>
        </w:rPr>
        <w:t xml:space="preserve"> </w:t>
      </w:r>
      <w:r w:rsidRPr="00AA74D4">
        <w:rPr>
          <w:rFonts w:ascii="Arial" w:eastAsia="Arial" w:hAnsi="Arial" w:cs="Arial"/>
          <w:color w:val="1D1D1B"/>
          <w:sz w:val="22"/>
          <w:szCs w:val="22"/>
        </w:rPr>
        <w:t>de género. Al mismo</w:t>
      </w:r>
      <w:r w:rsidRPr="0067284F">
        <w:rPr>
          <w:rFonts w:ascii="Arial" w:eastAsia="Arial" w:hAnsi="Arial" w:cs="Arial"/>
          <w:color w:val="1D1D1B"/>
          <w:sz w:val="22"/>
          <w:szCs w:val="22"/>
        </w:rPr>
        <w:t xml:space="preserve"> </w:t>
      </w:r>
      <w:r w:rsidRPr="00AA74D4">
        <w:rPr>
          <w:rFonts w:ascii="Arial" w:eastAsia="Arial" w:hAnsi="Arial" w:cs="Arial"/>
          <w:color w:val="1D1D1B"/>
          <w:sz w:val="22"/>
          <w:szCs w:val="22"/>
        </w:rPr>
        <w:t xml:space="preserve">tiempo, </w:t>
      </w:r>
      <w:r w:rsidR="00B14A3B">
        <w:rPr>
          <w:rFonts w:ascii="Arial" w:eastAsia="Arial" w:hAnsi="Arial" w:cs="Arial"/>
          <w:color w:val="1D1D1B"/>
          <w:sz w:val="22"/>
          <w:szCs w:val="22"/>
        </w:rPr>
        <w:t xml:space="preserve">se </w:t>
      </w:r>
      <w:r w:rsidRPr="00AA74D4">
        <w:rPr>
          <w:rFonts w:ascii="Arial" w:eastAsia="Arial" w:hAnsi="Arial" w:cs="Arial"/>
          <w:color w:val="1D1D1B"/>
          <w:sz w:val="22"/>
          <w:szCs w:val="22"/>
        </w:rPr>
        <w:t>busca poner a disposición una</w:t>
      </w:r>
      <w:r w:rsidRPr="0067284F">
        <w:rPr>
          <w:rFonts w:ascii="Arial" w:eastAsia="Arial" w:hAnsi="Arial" w:cs="Arial"/>
          <w:color w:val="1D1D1B"/>
          <w:sz w:val="22"/>
          <w:szCs w:val="22"/>
        </w:rPr>
        <w:t xml:space="preserve"> </w:t>
      </w:r>
      <w:r w:rsidRPr="00AA74D4">
        <w:rPr>
          <w:rFonts w:ascii="Arial" w:eastAsia="Arial" w:hAnsi="Arial" w:cs="Arial"/>
          <w:color w:val="1D1D1B"/>
          <w:sz w:val="22"/>
          <w:szCs w:val="22"/>
        </w:rPr>
        <w:t>caja de herramientas conceptuales,</w:t>
      </w:r>
      <w:r w:rsidRPr="0067284F">
        <w:rPr>
          <w:rFonts w:ascii="Arial" w:eastAsia="Arial" w:hAnsi="Arial" w:cs="Arial"/>
          <w:color w:val="1D1D1B"/>
          <w:sz w:val="22"/>
          <w:szCs w:val="22"/>
        </w:rPr>
        <w:t xml:space="preserve"> </w:t>
      </w:r>
      <w:r w:rsidRPr="00AA74D4">
        <w:rPr>
          <w:rFonts w:ascii="Arial" w:eastAsia="Arial" w:hAnsi="Arial" w:cs="Arial"/>
          <w:color w:val="1D1D1B"/>
          <w:sz w:val="22"/>
          <w:szCs w:val="22"/>
        </w:rPr>
        <w:t>bibliográficas, metodológicas, normativas y de iniciativas institucionales de referencia para al</w:t>
      </w:r>
      <w:r w:rsidRPr="0067284F">
        <w:rPr>
          <w:rFonts w:ascii="Arial" w:eastAsia="Arial" w:hAnsi="Arial" w:cs="Arial"/>
          <w:color w:val="1D1D1B"/>
          <w:sz w:val="22"/>
          <w:szCs w:val="22"/>
        </w:rPr>
        <w:t>entar la implementación de polí</w:t>
      </w:r>
      <w:r w:rsidRPr="00AA74D4">
        <w:rPr>
          <w:rFonts w:ascii="Arial" w:eastAsia="Arial" w:hAnsi="Arial" w:cs="Arial"/>
          <w:color w:val="1D1D1B"/>
          <w:sz w:val="22"/>
          <w:szCs w:val="22"/>
        </w:rPr>
        <w:t>ticas de género en el marco de las gestiones en educación superior.</w:t>
      </w:r>
      <w:r w:rsidR="00DA2D7D">
        <w:rPr>
          <w:rFonts w:ascii="Arial" w:eastAsia="Arial" w:hAnsi="Arial" w:cs="Arial"/>
          <w:color w:val="1D1D1B"/>
          <w:sz w:val="22"/>
          <w:szCs w:val="22"/>
        </w:rPr>
        <w:t xml:space="preserve"> Este trabajo apunta a permanecer como un estrato a partir del cual se dinamice la comprensión, estudio y mejora en las relaciones y cuestiones de género, disidencias y, eventualmente violencia en general.</w:t>
      </w:r>
    </w:p>
    <w:p w:rsidR="00AB6E6B" w:rsidRPr="003B024F" w:rsidRDefault="00DA2D7D" w:rsidP="0067284F">
      <w:pPr>
        <w:spacing w:line="360" w:lineRule="auto"/>
        <w:jc w:val="both"/>
        <w:rPr>
          <w:rFonts w:ascii="Arial" w:eastAsia="Arial" w:hAnsi="Arial" w:cs="Arial"/>
          <w:color w:val="1D1D1B"/>
          <w:sz w:val="22"/>
          <w:szCs w:val="22"/>
        </w:rPr>
      </w:pPr>
      <w:r w:rsidRPr="003B024F">
        <w:rPr>
          <w:rFonts w:ascii="Arial" w:hAnsi="Arial" w:cs="Arial"/>
          <w:sz w:val="22"/>
          <w:szCs w:val="22"/>
        </w:rPr>
        <w:t>En tal contexto, p</w:t>
      </w:r>
      <w:r w:rsidR="00AB6E6B" w:rsidRPr="003B024F">
        <w:rPr>
          <w:rFonts w:ascii="Arial" w:hAnsi="Arial" w:cs="Arial"/>
          <w:sz w:val="22"/>
          <w:szCs w:val="22"/>
        </w:rPr>
        <w:t xml:space="preserve">uede entenderse a la normativa como </w:t>
      </w:r>
      <w:r w:rsidRPr="003B024F">
        <w:rPr>
          <w:rFonts w:ascii="Arial" w:hAnsi="Arial" w:cs="Arial"/>
          <w:sz w:val="22"/>
          <w:szCs w:val="22"/>
        </w:rPr>
        <w:t xml:space="preserve">la </w:t>
      </w:r>
      <w:r w:rsidR="00AB6E6B" w:rsidRPr="003B024F">
        <w:rPr>
          <w:rFonts w:ascii="Arial" w:hAnsi="Arial" w:cs="Arial"/>
          <w:sz w:val="22"/>
          <w:szCs w:val="22"/>
        </w:rPr>
        <w:t xml:space="preserve">“llave”, es decir, como </w:t>
      </w:r>
      <w:r w:rsidRPr="003B024F">
        <w:rPr>
          <w:rFonts w:ascii="Arial" w:hAnsi="Arial" w:cs="Arial"/>
          <w:sz w:val="22"/>
          <w:szCs w:val="22"/>
        </w:rPr>
        <w:t xml:space="preserve">la </w:t>
      </w:r>
      <w:r w:rsidR="00AB6E6B" w:rsidRPr="003B024F">
        <w:rPr>
          <w:rFonts w:ascii="Arial" w:hAnsi="Arial" w:cs="Arial"/>
          <w:sz w:val="22"/>
          <w:szCs w:val="22"/>
        </w:rPr>
        <w:t>herramienta para la transformación, lo que efectivamente podrá poner en jaque la cultura patriarcal y sus nefastas consecuencias para nuestra sociedad. Partiendo de considerar el corazón de la Ley Micaela, la formación, situada, permanente, interseccional, diversa y desde la perspectiva de las pedagogías feministas</w:t>
      </w:r>
      <w:r w:rsidRPr="003B024F">
        <w:rPr>
          <w:rFonts w:ascii="Arial" w:hAnsi="Arial" w:cs="Arial"/>
          <w:sz w:val="22"/>
          <w:szCs w:val="22"/>
        </w:rPr>
        <w:t>, p</w:t>
      </w:r>
      <w:r w:rsidR="00AB6E6B" w:rsidRPr="003B024F">
        <w:rPr>
          <w:rFonts w:ascii="Arial" w:hAnsi="Arial" w:cs="Arial"/>
          <w:sz w:val="22"/>
          <w:szCs w:val="22"/>
        </w:rPr>
        <w:t>ermite poner énfasis tanto en los procesos de (de)</w:t>
      </w:r>
      <w:r w:rsidRPr="003B024F">
        <w:rPr>
          <w:rFonts w:ascii="Arial" w:hAnsi="Arial" w:cs="Arial"/>
          <w:sz w:val="22"/>
          <w:szCs w:val="22"/>
        </w:rPr>
        <w:t xml:space="preserve"> </w:t>
      </w:r>
      <w:r w:rsidR="00AB6E6B" w:rsidRPr="003B024F">
        <w:rPr>
          <w:rFonts w:ascii="Arial" w:hAnsi="Arial" w:cs="Arial"/>
          <w:sz w:val="22"/>
          <w:szCs w:val="22"/>
        </w:rPr>
        <w:t>construcción de conocimiento como en la edificación dialógica de las instancias de transferencia, promoviendo de ese modo relaciones de solidaridad y colaboración en los encuentros formativos, con el objetivo de avanzar hacia reconfiguraciones institucionales y revisiones críticas de las prácticas e intervenciones cotidianas de</w:t>
      </w:r>
      <w:r w:rsidRPr="003B024F">
        <w:rPr>
          <w:rFonts w:ascii="Arial" w:hAnsi="Arial" w:cs="Arial"/>
          <w:sz w:val="22"/>
          <w:szCs w:val="22"/>
        </w:rPr>
        <w:t xml:space="preserve"> los comportamientos </w:t>
      </w:r>
      <w:r w:rsidR="00AB6E6B" w:rsidRPr="003B024F">
        <w:rPr>
          <w:rFonts w:ascii="Arial" w:hAnsi="Arial" w:cs="Arial"/>
          <w:sz w:val="22"/>
          <w:szCs w:val="22"/>
        </w:rPr>
        <w:t>en su conjunto.</w:t>
      </w:r>
    </w:p>
    <w:p w:rsidR="00DA2D7D" w:rsidRPr="003B024F" w:rsidRDefault="0054341F" w:rsidP="00DA2D7D">
      <w:pPr>
        <w:spacing w:line="360" w:lineRule="auto"/>
        <w:jc w:val="both"/>
        <w:rPr>
          <w:rFonts w:ascii="Arial" w:hAnsi="Arial" w:cs="Arial"/>
          <w:sz w:val="22"/>
          <w:szCs w:val="22"/>
        </w:rPr>
      </w:pPr>
      <w:r w:rsidRPr="003B024F">
        <w:rPr>
          <w:rFonts w:ascii="Arial" w:eastAsia="Arial" w:hAnsi="Arial" w:cs="Arial"/>
          <w:color w:val="1D1D1B"/>
          <w:sz w:val="22"/>
          <w:szCs w:val="22"/>
        </w:rPr>
        <w:t xml:space="preserve">El Ministerio de las mujeres, géneros y diversidad </w:t>
      </w:r>
      <w:r w:rsidR="00DA2D7D" w:rsidRPr="003B024F">
        <w:rPr>
          <w:rFonts w:ascii="Arial" w:eastAsia="Arial" w:hAnsi="Arial" w:cs="Arial"/>
          <w:color w:val="1D1D1B"/>
          <w:sz w:val="22"/>
          <w:szCs w:val="22"/>
        </w:rPr>
        <w:t>-</w:t>
      </w:r>
      <w:r w:rsidRPr="003B024F">
        <w:rPr>
          <w:rFonts w:ascii="Arial" w:eastAsia="Arial" w:hAnsi="Arial" w:cs="Arial"/>
          <w:color w:val="1D1D1B"/>
          <w:sz w:val="22"/>
          <w:szCs w:val="22"/>
        </w:rPr>
        <w:t xml:space="preserve">quien </w:t>
      </w:r>
      <w:r w:rsidR="00084B08" w:rsidRPr="003B024F">
        <w:rPr>
          <w:rFonts w:ascii="Arial" w:eastAsia="Arial" w:hAnsi="Arial" w:cs="Arial"/>
          <w:color w:val="1D1D1B"/>
          <w:sz w:val="22"/>
          <w:szCs w:val="22"/>
        </w:rPr>
        <w:t xml:space="preserve">hoy </w:t>
      </w:r>
      <w:r w:rsidRPr="003B024F">
        <w:rPr>
          <w:rFonts w:ascii="Arial" w:eastAsia="Arial" w:hAnsi="Arial" w:cs="Arial"/>
          <w:color w:val="1D1D1B"/>
          <w:sz w:val="22"/>
          <w:szCs w:val="22"/>
        </w:rPr>
        <w:t>es la autoridad de aplicación de la mencionada Ley M</w:t>
      </w:r>
      <w:r w:rsidR="00CB7F8E" w:rsidRPr="003B024F">
        <w:rPr>
          <w:rFonts w:ascii="Arial" w:eastAsia="Arial" w:hAnsi="Arial" w:cs="Arial"/>
          <w:color w:val="1D1D1B"/>
          <w:sz w:val="22"/>
          <w:szCs w:val="22"/>
        </w:rPr>
        <w:t>icaela</w:t>
      </w:r>
      <w:r w:rsidR="00DA2D7D" w:rsidRPr="003B024F">
        <w:rPr>
          <w:rFonts w:ascii="Arial" w:eastAsia="Arial" w:hAnsi="Arial" w:cs="Arial"/>
          <w:color w:val="1D1D1B"/>
          <w:sz w:val="22"/>
          <w:szCs w:val="22"/>
        </w:rPr>
        <w:t>-</w:t>
      </w:r>
      <w:r w:rsidRPr="003B024F">
        <w:rPr>
          <w:rFonts w:ascii="Arial" w:eastAsia="Arial" w:hAnsi="Arial" w:cs="Arial"/>
          <w:color w:val="1D1D1B"/>
          <w:sz w:val="22"/>
          <w:szCs w:val="22"/>
        </w:rPr>
        <w:t xml:space="preserve"> </w:t>
      </w:r>
      <w:r w:rsidR="00CB7F8E" w:rsidRPr="003B024F">
        <w:rPr>
          <w:rFonts w:ascii="Arial" w:eastAsia="Arial" w:hAnsi="Arial" w:cs="Arial"/>
          <w:color w:val="1D1D1B"/>
          <w:sz w:val="22"/>
          <w:szCs w:val="22"/>
        </w:rPr>
        <w:t xml:space="preserve">se propone </w:t>
      </w:r>
      <w:r w:rsidR="00CB7F8E" w:rsidRPr="003B024F">
        <w:rPr>
          <w:rFonts w:ascii="Arial" w:hAnsi="Arial" w:cs="Arial"/>
          <w:sz w:val="22"/>
          <w:szCs w:val="22"/>
        </w:rPr>
        <w:t xml:space="preserve">lograr su plena implementación a través de </w:t>
      </w:r>
      <w:r w:rsidR="00CB7F8E" w:rsidRPr="003B024F">
        <w:rPr>
          <w:rStyle w:val="Textoennegrita"/>
          <w:rFonts w:ascii="Arial" w:hAnsi="Arial" w:cs="Arial"/>
          <w:b w:val="0"/>
          <w:sz w:val="22"/>
          <w:szCs w:val="22"/>
        </w:rPr>
        <w:t>procesos de</w:t>
      </w:r>
      <w:r w:rsidR="00CB7F8E" w:rsidRPr="003B024F">
        <w:rPr>
          <w:rStyle w:val="Textoennegrita"/>
          <w:rFonts w:ascii="Arial" w:hAnsi="Arial" w:cs="Arial"/>
          <w:sz w:val="22"/>
          <w:szCs w:val="22"/>
        </w:rPr>
        <w:t xml:space="preserve"> </w:t>
      </w:r>
      <w:r w:rsidR="00CB7F8E" w:rsidRPr="003B024F">
        <w:rPr>
          <w:rStyle w:val="Textoennegrita"/>
          <w:rFonts w:ascii="Arial" w:hAnsi="Arial" w:cs="Arial"/>
          <w:b w:val="0"/>
          <w:sz w:val="22"/>
          <w:szCs w:val="22"/>
        </w:rPr>
        <w:t>formación integral</w:t>
      </w:r>
      <w:r w:rsidR="00CB7F8E" w:rsidRPr="003B024F">
        <w:rPr>
          <w:rFonts w:ascii="Arial" w:hAnsi="Arial" w:cs="Arial"/>
          <w:sz w:val="22"/>
          <w:szCs w:val="22"/>
        </w:rPr>
        <w:t>, los cuales aporten a la adquisición de herramientas que permitan identificar las desigualdades de género y elaborar estrategias para su erradicación.</w:t>
      </w:r>
      <w:r w:rsidR="00DA2D7D" w:rsidRPr="003B024F">
        <w:rPr>
          <w:rFonts w:ascii="Arial" w:hAnsi="Arial" w:cs="Arial"/>
          <w:sz w:val="22"/>
          <w:szCs w:val="22"/>
        </w:rPr>
        <w:t xml:space="preserve"> </w:t>
      </w:r>
      <w:r w:rsidR="00CB7F8E" w:rsidRPr="003B024F">
        <w:rPr>
          <w:rFonts w:ascii="Arial" w:hAnsi="Arial" w:cs="Arial"/>
          <w:sz w:val="22"/>
          <w:szCs w:val="22"/>
        </w:rPr>
        <w:t xml:space="preserve">Busca </w:t>
      </w:r>
      <w:r w:rsidR="00CB7F8E" w:rsidRPr="003B024F">
        <w:rPr>
          <w:rStyle w:val="Textoennegrita"/>
          <w:rFonts w:ascii="Arial" w:hAnsi="Arial" w:cs="Arial"/>
          <w:b w:val="0"/>
          <w:sz w:val="22"/>
          <w:szCs w:val="22"/>
        </w:rPr>
        <w:t>transmitir herramientas y (de)</w:t>
      </w:r>
      <w:r w:rsidR="00DA2D7D" w:rsidRPr="003B024F">
        <w:rPr>
          <w:rStyle w:val="Textoennegrita"/>
          <w:rFonts w:ascii="Arial" w:hAnsi="Arial" w:cs="Arial"/>
          <w:b w:val="0"/>
          <w:sz w:val="22"/>
          <w:szCs w:val="22"/>
        </w:rPr>
        <w:t xml:space="preserve"> </w:t>
      </w:r>
      <w:r w:rsidR="00CB7F8E" w:rsidRPr="003B024F">
        <w:rPr>
          <w:rStyle w:val="Textoennegrita"/>
          <w:rFonts w:ascii="Arial" w:hAnsi="Arial" w:cs="Arial"/>
          <w:b w:val="0"/>
          <w:sz w:val="22"/>
          <w:szCs w:val="22"/>
        </w:rPr>
        <w:t>construir sentidos comunes</w:t>
      </w:r>
      <w:r w:rsidR="00CB7F8E" w:rsidRPr="003B024F">
        <w:rPr>
          <w:rFonts w:ascii="Arial" w:hAnsi="Arial" w:cs="Arial"/>
          <w:sz w:val="22"/>
          <w:szCs w:val="22"/>
        </w:rPr>
        <w:t>, que cuestionen la desigualdad y la discriminación, y transformen las prácticas concretas de cada cosa que se hace, cada trámite, cada intervención, cada proyec</w:t>
      </w:r>
      <w:r w:rsidR="005E7696" w:rsidRPr="003B024F">
        <w:rPr>
          <w:rFonts w:ascii="Arial" w:hAnsi="Arial" w:cs="Arial"/>
          <w:sz w:val="22"/>
          <w:szCs w:val="22"/>
        </w:rPr>
        <w:t>to de ley</w:t>
      </w:r>
      <w:r w:rsidR="00CB7F8E" w:rsidRPr="003B024F">
        <w:rPr>
          <w:rFonts w:ascii="Arial" w:hAnsi="Arial" w:cs="Arial"/>
          <w:sz w:val="22"/>
          <w:szCs w:val="22"/>
        </w:rPr>
        <w:t xml:space="preserve">, en definitiva, cada una de las políticas públicas. </w:t>
      </w:r>
    </w:p>
    <w:p w:rsidR="00DA2D7D" w:rsidRPr="003B024F" w:rsidRDefault="00DA2D7D" w:rsidP="00DA2D7D">
      <w:pPr>
        <w:spacing w:line="360" w:lineRule="auto"/>
        <w:jc w:val="both"/>
        <w:rPr>
          <w:rFonts w:ascii="Arial" w:hAnsi="Arial" w:cs="Arial"/>
          <w:sz w:val="22"/>
          <w:szCs w:val="22"/>
        </w:rPr>
      </w:pPr>
      <w:r w:rsidRPr="003B024F">
        <w:rPr>
          <w:rFonts w:ascii="Arial" w:hAnsi="Arial" w:cs="Arial"/>
          <w:sz w:val="22"/>
          <w:szCs w:val="22"/>
        </w:rPr>
        <w:t>La UNLaM dada su plena autonomía</w:t>
      </w:r>
      <w:r w:rsidR="00084B08" w:rsidRPr="003B024F">
        <w:rPr>
          <w:rFonts w:ascii="Arial" w:hAnsi="Arial" w:cs="Arial"/>
          <w:sz w:val="22"/>
          <w:szCs w:val="22"/>
        </w:rPr>
        <w:t xml:space="preserve"> (sin detrimento de los lineamientos de las políticas públicas por parte de la autoridad competente)</w:t>
      </w:r>
      <w:r w:rsidRPr="003B024F">
        <w:rPr>
          <w:rFonts w:ascii="Arial" w:hAnsi="Arial" w:cs="Arial"/>
          <w:sz w:val="22"/>
          <w:szCs w:val="22"/>
        </w:rPr>
        <w:t xml:space="preserve">, elabora sus propias herramientas para ello y esta se </w:t>
      </w:r>
      <w:r w:rsidR="00CB7F8E" w:rsidRPr="003B024F">
        <w:rPr>
          <w:rFonts w:ascii="Arial" w:hAnsi="Arial" w:cs="Arial"/>
          <w:sz w:val="22"/>
          <w:szCs w:val="22"/>
        </w:rPr>
        <w:t>trata de</w:t>
      </w:r>
      <w:r w:rsidRPr="003B024F">
        <w:rPr>
          <w:rFonts w:ascii="Arial" w:hAnsi="Arial" w:cs="Arial"/>
          <w:sz w:val="22"/>
          <w:szCs w:val="22"/>
        </w:rPr>
        <w:t xml:space="preserve"> la</w:t>
      </w:r>
      <w:r w:rsidR="00CB7F8E" w:rsidRPr="003B024F">
        <w:rPr>
          <w:rFonts w:ascii="Arial" w:hAnsi="Arial" w:cs="Arial"/>
          <w:sz w:val="22"/>
          <w:szCs w:val="22"/>
        </w:rPr>
        <w:t xml:space="preserve"> oportunidad para jerarquizar </w:t>
      </w:r>
      <w:r w:rsidRPr="003B024F">
        <w:rPr>
          <w:rFonts w:ascii="Arial" w:hAnsi="Arial" w:cs="Arial"/>
          <w:sz w:val="22"/>
          <w:szCs w:val="22"/>
        </w:rPr>
        <w:t>esa</w:t>
      </w:r>
      <w:r w:rsidR="00CB7F8E" w:rsidRPr="003B024F">
        <w:rPr>
          <w:rFonts w:ascii="Arial" w:hAnsi="Arial" w:cs="Arial"/>
          <w:sz w:val="22"/>
          <w:szCs w:val="22"/>
        </w:rPr>
        <w:t xml:space="preserve"> formación y ponerla al servicio de</w:t>
      </w:r>
      <w:r w:rsidRPr="003B024F">
        <w:rPr>
          <w:rFonts w:ascii="Arial" w:hAnsi="Arial" w:cs="Arial"/>
          <w:sz w:val="22"/>
          <w:szCs w:val="22"/>
        </w:rPr>
        <w:t xml:space="preserve"> </w:t>
      </w:r>
      <w:r w:rsidR="00CB7F8E" w:rsidRPr="003B024F">
        <w:rPr>
          <w:rFonts w:ascii="Arial" w:hAnsi="Arial" w:cs="Arial"/>
          <w:sz w:val="22"/>
          <w:szCs w:val="22"/>
        </w:rPr>
        <w:t>l</w:t>
      </w:r>
      <w:r w:rsidRPr="003B024F">
        <w:rPr>
          <w:rFonts w:ascii="Arial" w:hAnsi="Arial" w:cs="Arial"/>
          <w:sz w:val="22"/>
          <w:szCs w:val="22"/>
        </w:rPr>
        <w:t>a comunidad, lo que luego redundará en el re</w:t>
      </w:r>
      <w:r w:rsidR="00CB7F8E" w:rsidRPr="003B024F">
        <w:rPr>
          <w:rFonts w:ascii="Arial" w:hAnsi="Arial" w:cs="Arial"/>
          <w:sz w:val="22"/>
          <w:szCs w:val="22"/>
        </w:rPr>
        <w:t xml:space="preserve">diseño de políticas públicas con perspectiva de género en clave transversal, es decir, en todo </w:t>
      </w:r>
      <w:r w:rsidRPr="003B024F">
        <w:rPr>
          <w:rFonts w:ascii="Arial" w:hAnsi="Arial" w:cs="Arial"/>
          <w:sz w:val="22"/>
          <w:szCs w:val="22"/>
        </w:rPr>
        <w:t xml:space="preserve">lugar donde la UNLaM y sus integrantes tengan cabida; sea en </w:t>
      </w:r>
      <w:r w:rsidR="00CB7F8E" w:rsidRPr="003B024F">
        <w:rPr>
          <w:rFonts w:ascii="Arial" w:hAnsi="Arial" w:cs="Arial"/>
          <w:sz w:val="22"/>
          <w:szCs w:val="22"/>
        </w:rPr>
        <w:t>el Estado</w:t>
      </w:r>
      <w:r w:rsidRPr="003B024F">
        <w:rPr>
          <w:rFonts w:ascii="Arial" w:hAnsi="Arial" w:cs="Arial"/>
          <w:sz w:val="22"/>
          <w:szCs w:val="22"/>
        </w:rPr>
        <w:t xml:space="preserve"> (nacional, provincial, municipal) o en ONG y demás actores de la sociedad civilmente organizada</w:t>
      </w:r>
      <w:r w:rsidR="00CB7F8E" w:rsidRPr="003B024F">
        <w:rPr>
          <w:rFonts w:ascii="Arial" w:hAnsi="Arial" w:cs="Arial"/>
          <w:sz w:val="22"/>
          <w:szCs w:val="22"/>
        </w:rPr>
        <w:t>.</w:t>
      </w:r>
      <w:r w:rsidRPr="003B024F">
        <w:rPr>
          <w:rFonts w:ascii="Arial" w:hAnsi="Arial" w:cs="Arial"/>
          <w:sz w:val="22"/>
          <w:szCs w:val="22"/>
        </w:rPr>
        <w:t xml:space="preserve"> </w:t>
      </w:r>
    </w:p>
    <w:p w:rsidR="00892EA0" w:rsidRPr="005E7696" w:rsidRDefault="00DA2D7D" w:rsidP="00C22390">
      <w:pPr>
        <w:spacing w:line="360" w:lineRule="auto"/>
        <w:jc w:val="both"/>
        <w:rPr>
          <w:rFonts w:ascii="Arial" w:hAnsi="Arial" w:cs="Arial"/>
          <w:sz w:val="22"/>
          <w:szCs w:val="22"/>
        </w:rPr>
      </w:pPr>
      <w:r w:rsidRPr="003B024F">
        <w:rPr>
          <w:rFonts w:ascii="Arial" w:hAnsi="Arial" w:cs="Arial"/>
          <w:sz w:val="22"/>
          <w:szCs w:val="22"/>
        </w:rPr>
        <w:t xml:space="preserve">Así es que </w:t>
      </w:r>
      <w:r w:rsidR="00CB7F8E" w:rsidRPr="003B024F">
        <w:rPr>
          <w:rFonts w:ascii="Arial" w:hAnsi="Arial" w:cs="Arial"/>
          <w:sz w:val="22"/>
          <w:szCs w:val="22"/>
        </w:rPr>
        <w:t>contenidos, metodología y procedimientos de evaluación y seguimiento del impacto de su implementación</w:t>
      </w:r>
      <w:r w:rsidR="00C22390" w:rsidRPr="003B024F">
        <w:rPr>
          <w:rFonts w:ascii="Arial" w:hAnsi="Arial" w:cs="Arial"/>
          <w:sz w:val="22"/>
          <w:szCs w:val="22"/>
        </w:rPr>
        <w:t xml:space="preserve">, resultan herramientas para considerar posteriormente dentro del contexto de la presente propuesta, a los fines de observar el resultado de las transferencias derivadas de la misma. Previo a todo esto, es este tramo </w:t>
      </w:r>
      <w:r w:rsidR="00892EA0" w:rsidRPr="003B024F">
        <w:rPr>
          <w:rFonts w:ascii="Arial" w:hAnsi="Arial" w:cs="Arial"/>
          <w:sz w:val="22"/>
          <w:szCs w:val="22"/>
        </w:rPr>
        <w:t>donde se delimitan los contenidos mínimos</w:t>
      </w:r>
      <w:r w:rsidR="00892EA0" w:rsidRPr="003B024F">
        <w:rPr>
          <w:rFonts w:ascii="Arial" w:hAnsi="Arial" w:cs="Arial"/>
          <w:b/>
          <w:sz w:val="22"/>
          <w:szCs w:val="22"/>
        </w:rPr>
        <w:t xml:space="preserve"> </w:t>
      </w:r>
      <w:r w:rsidR="00892EA0" w:rsidRPr="003B024F">
        <w:rPr>
          <w:rFonts w:ascii="Arial" w:hAnsi="Arial" w:cs="Arial"/>
          <w:sz w:val="22"/>
          <w:szCs w:val="22"/>
        </w:rPr>
        <w:t>de la ley M</w:t>
      </w:r>
      <w:r w:rsidR="00EE4000" w:rsidRPr="003B024F">
        <w:rPr>
          <w:rFonts w:ascii="Arial" w:hAnsi="Arial" w:cs="Arial"/>
          <w:sz w:val="22"/>
          <w:szCs w:val="22"/>
        </w:rPr>
        <w:t>icaela a</w:t>
      </w:r>
      <w:r w:rsidR="00EE4000" w:rsidRPr="005E7696">
        <w:rPr>
          <w:rFonts w:ascii="Arial" w:hAnsi="Arial" w:cs="Arial"/>
          <w:sz w:val="22"/>
          <w:szCs w:val="22"/>
        </w:rPr>
        <w:t xml:space="preserve"> trabajar, </w:t>
      </w:r>
      <w:r w:rsidR="00892EA0" w:rsidRPr="005E7696">
        <w:rPr>
          <w:rFonts w:ascii="Arial" w:hAnsi="Arial" w:cs="Arial"/>
          <w:sz w:val="22"/>
          <w:szCs w:val="22"/>
        </w:rPr>
        <w:t>establec</w:t>
      </w:r>
      <w:r w:rsidR="00EE4000" w:rsidRPr="005E7696">
        <w:rPr>
          <w:rFonts w:ascii="Arial" w:hAnsi="Arial" w:cs="Arial"/>
          <w:sz w:val="22"/>
          <w:szCs w:val="22"/>
        </w:rPr>
        <w:t>iendo</w:t>
      </w:r>
      <w:r w:rsidR="00892EA0" w:rsidRPr="005E7696">
        <w:rPr>
          <w:rFonts w:ascii="Arial" w:hAnsi="Arial" w:cs="Arial"/>
          <w:sz w:val="22"/>
          <w:szCs w:val="22"/>
        </w:rPr>
        <w:t xml:space="preserve"> los contenidos teóricos y lineamientos pedagógicos al que todo proyecto de formación y capacitación debe adecuarse.</w:t>
      </w:r>
    </w:p>
    <w:p w:rsidR="00C22390" w:rsidRDefault="00C22390" w:rsidP="00B82409">
      <w:pPr>
        <w:pStyle w:val="NormalWeb"/>
        <w:spacing w:line="360" w:lineRule="auto"/>
        <w:jc w:val="both"/>
        <w:rPr>
          <w:rFonts w:ascii="Arial" w:hAnsi="Arial" w:cs="Arial"/>
          <w:sz w:val="22"/>
          <w:szCs w:val="22"/>
        </w:rPr>
      </w:pPr>
      <w:r>
        <w:rPr>
          <w:rFonts w:ascii="Arial" w:hAnsi="Arial" w:cs="Arial"/>
          <w:sz w:val="22"/>
          <w:szCs w:val="22"/>
        </w:rPr>
        <w:t xml:space="preserve">En este marco teórico, desde una triple perspectiva que integre el carácter normológico, sociológico y </w:t>
      </w:r>
      <w:r w:rsidRPr="00B7714A">
        <w:rPr>
          <w:rFonts w:ascii="Arial" w:hAnsi="Arial" w:cs="Arial"/>
          <w:sz w:val="22"/>
          <w:szCs w:val="22"/>
        </w:rPr>
        <w:t>dikelógico</w:t>
      </w:r>
      <w:r w:rsidR="007C12E0">
        <w:rPr>
          <w:rFonts w:ascii="Arial" w:hAnsi="Arial" w:cs="Arial"/>
          <w:sz w:val="22"/>
          <w:szCs w:val="22"/>
        </w:rPr>
        <w:t xml:space="preserve"> (Goldschmidt, </w:t>
      </w:r>
      <w:r w:rsidR="007C12E0" w:rsidRPr="007C12E0">
        <w:rPr>
          <w:rFonts w:ascii="Arial" w:hAnsi="Arial" w:cs="Arial"/>
          <w:sz w:val="22"/>
          <w:szCs w:val="22"/>
        </w:rPr>
        <w:t>Introducción filosófica al Derecho - La teoría trialista del mundo jurídico</w:t>
      </w:r>
      <w:r w:rsidR="007C12E0">
        <w:rPr>
          <w:rFonts w:ascii="Arial" w:hAnsi="Arial" w:cs="Arial"/>
          <w:sz w:val="22"/>
          <w:szCs w:val="22"/>
        </w:rPr>
        <w:t>, 1976)</w:t>
      </w:r>
      <w:r w:rsidR="007C12E0" w:rsidRPr="007C12E0">
        <w:rPr>
          <w:rFonts w:ascii="Arial" w:hAnsi="Arial" w:cs="Arial"/>
          <w:sz w:val="22"/>
          <w:szCs w:val="22"/>
        </w:rPr>
        <w:t xml:space="preserve"> y sus horizontes</w:t>
      </w:r>
      <w:r>
        <w:rPr>
          <w:rFonts w:ascii="Arial" w:hAnsi="Arial" w:cs="Arial"/>
          <w:sz w:val="22"/>
          <w:szCs w:val="22"/>
        </w:rPr>
        <w:t xml:space="preserve"> del asunto, es donde</w:t>
      </w:r>
      <w:r w:rsidR="00EE4000" w:rsidRPr="00EE4000">
        <w:rPr>
          <w:rFonts w:ascii="Arial" w:hAnsi="Arial" w:cs="Arial"/>
          <w:sz w:val="22"/>
          <w:szCs w:val="22"/>
        </w:rPr>
        <w:t xml:space="preserve"> se</w:t>
      </w:r>
      <w:r w:rsidR="00892EA0" w:rsidRPr="00EE4000">
        <w:rPr>
          <w:rFonts w:ascii="Arial" w:hAnsi="Arial" w:cs="Arial"/>
          <w:sz w:val="22"/>
          <w:szCs w:val="22"/>
        </w:rPr>
        <w:t xml:space="preserve"> destaca</w:t>
      </w:r>
      <w:r w:rsidR="00EE4000" w:rsidRPr="00EE4000">
        <w:rPr>
          <w:rFonts w:ascii="Arial" w:hAnsi="Arial" w:cs="Arial"/>
          <w:sz w:val="22"/>
          <w:szCs w:val="22"/>
        </w:rPr>
        <w:t>n</w:t>
      </w:r>
      <w:r w:rsidR="00892EA0" w:rsidRPr="00EE4000">
        <w:rPr>
          <w:rFonts w:ascii="Arial" w:hAnsi="Arial" w:cs="Arial"/>
          <w:sz w:val="22"/>
          <w:szCs w:val="22"/>
        </w:rPr>
        <w:t xml:space="preserve"> diferentes instrumentos jurídicos internacionales, regionales y nacionales que reconocen las violencias por motivos de género como una problemática central, por lo que urge disponer de recursos para el diseño de estrategias, acciones de protección, reparación, sensibilización, y programas de capacitación destinados a toda la comunidad y a los/as agentes gubernamentales en particular.</w:t>
      </w:r>
      <w:r>
        <w:rPr>
          <w:rFonts w:ascii="Arial" w:hAnsi="Arial" w:cs="Arial"/>
          <w:sz w:val="22"/>
          <w:szCs w:val="22"/>
        </w:rPr>
        <w:t xml:space="preserve"> En otras palabras, materializar en medidas conducentes las estrategias, programas, planes y acciones que permitan alcanzar los objetivos. </w:t>
      </w:r>
    </w:p>
    <w:p w:rsidR="001E407D" w:rsidRDefault="00C22390" w:rsidP="00B82409">
      <w:pPr>
        <w:pStyle w:val="NormalWeb"/>
        <w:spacing w:line="360" w:lineRule="auto"/>
        <w:jc w:val="both"/>
        <w:rPr>
          <w:rFonts w:ascii="Arial" w:hAnsi="Arial" w:cs="Arial"/>
          <w:sz w:val="22"/>
          <w:szCs w:val="22"/>
        </w:rPr>
      </w:pPr>
      <w:r>
        <w:rPr>
          <w:rFonts w:ascii="Arial" w:hAnsi="Arial" w:cs="Arial"/>
          <w:sz w:val="22"/>
          <w:szCs w:val="22"/>
        </w:rPr>
        <w:t>Entonces,</w:t>
      </w:r>
      <w:r w:rsidR="00AA0229">
        <w:rPr>
          <w:rFonts w:ascii="Arial" w:hAnsi="Arial" w:cs="Arial"/>
          <w:sz w:val="22"/>
          <w:szCs w:val="22"/>
        </w:rPr>
        <w:t xml:space="preserve"> uniendo todos los elementos antecedentes</w:t>
      </w:r>
      <w:r w:rsidR="00AA0229" w:rsidRPr="008B4351">
        <w:rPr>
          <w:rFonts w:ascii="Arial" w:hAnsi="Arial" w:cs="Arial"/>
          <w:sz w:val="22"/>
          <w:szCs w:val="22"/>
        </w:rPr>
        <w:t xml:space="preserve">, </w:t>
      </w:r>
      <w:r w:rsidR="001E407D" w:rsidRPr="008B4351">
        <w:rPr>
          <w:rFonts w:ascii="Arial" w:hAnsi="Arial" w:cs="Arial"/>
          <w:sz w:val="22"/>
          <w:szCs w:val="22"/>
        </w:rPr>
        <w:t>que</w:t>
      </w:r>
      <w:r w:rsidR="001E407D">
        <w:rPr>
          <w:rFonts w:ascii="Arial" w:hAnsi="Arial" w:cs="Arial"/>
          <w:sz w:val="22"/>
          <w:szCs w:val="22"/>
        </w:rPr>
        <w:t xml:space="preserve"> se tomará a los fines metodológicos como eje que aglutine la actual comprensión de la temática, a la </w:t>
      </w:r>
      <w:r w:rsidR="00892EA0" w:rsidRPr="00EE4000">
        <w:rPr>
          <w:rFonts w:ascii="Arial" w:hAnsi="Arial" w:cs="Arial"/>
          <w:sz w:val="22"/>
          <w:szCs w:val="22"/>
        </w:rPr>
        <w:t>Convención sobre la Eliminación de Todas las Formas de Discriminación contra la Mujer (CEDAW) adoptada por las Naciones Unidas y luego incorporada a la Constitución Nacional en el año 1994 con jerarquía constitucional</w:t>
      </w:r>
      <w:r w:rsidR="001E407D">
        <w:rPr>
          <w:rFonts w:ascii="Arial" w:hAnsi="Arial" w:cs="Arial"/>
          <w:sz w:val="22"/>
          <w:szCs w:val="22"/>
        </w:rPr>
        <w:t xml:space="preserve"> (art.75.22), en la medida que la </w:t>
      </w:r>
      <w:r w:rsidR="00892EA0" w:rsidRPr="00EE4000">
        <w:rPr>
          <w:rFonts w:ascii="Arial" w:hAnsi="Arial" w:cs="Arial"/>
          <w:sz w:val="22"/>
          <w:szCs w:val="22"/>
        </w:rPr>
        <w:t>convención refiere sobre el hecho de que la violencia se inscribe dentro de las formas de discriminación por motivos de género y está basada en relaciones desiguales de poder.</w:t>
      </w:r>
      <w:r w:rsidR="001E407D">
        <w:rPr>
          <w:rFonts w:ascii="Arial" w:hAnsi="Arial" w:cs="Arial"/>
          <w:sz w:val="22"/>
          <w:szCs w:val="22"/>
        </w:rPr>
        <w:t xml:space="preserve"> Poder, género y violencia. Un trípode de interacción complejo, sobre el cual se enfoca cualquier análisis al respecto. </w:t>
      </w:r>
    </w:p>
    <w:p w:rsidR="001E407D" w:rsidRDefault="001E407D" w:rsidP="00B82409">
      <w:pPr>
        <w:pStyle w:val="NormalWeb"/>
        <w:spacing w:line="360" w:lineRule="auto"/>
        <w:jc w:val="both"/>
        <w:rPr>
          <w:rFonts w:ascii="Arial" w:hAnsi="Arial" w:cs="Arial"/>
          <w:sz w:val="22"/>
          <w:szCs w:val="22"/>
        </w:rPr>
      </w:pPr>
      <w:r>
        <w:rPr>
          <w:rFonts w:ascii="Arial" w:hAnsi="Arial" w:cs="Arial"/>
          <w:sz w:val="22"/>
          <w:szCs w:val="22"/>
        </w:rPr>
        <w:t>Complementariamente, sigue d</w:t>
      </w:r>
      <w:r w:rsidR="00892EA0" w:rsidRPr="00EE4000">
        <w:rPr>
          <w:rFonts w:ascii="Arial" w:hAnsi="Arial" w:cs="Arial"/>
          <w:sz w:val="22"/>
          <w:szCs w:val="22"/>
        </w:rPr>
        <w:t xml:space="preserve">entro de la normativa regional, la Convención Interamericana para Prevenir, Sancionar y Erradicar la Violencia contra la Mujer (conocida también como Convención de Belem do Pará), adoptada por la Organización de los Estados Americanos en 1994 y aprobada por la Argentina en 1996. </w:t>
      </w:r>
    </w:p>
    <w:p w:rsidR="001E407D" w:rsidRDefault="001E407D" w:rsidP="00B82409">
      <w:pPr>
        <w:pStyle w:val="NormalWeb"/>
        <w:spacing w:line="360" w:lineRule="auto"/>
        <w:jc w:val="both"/>
        <w:rPr>
          <w:rFonts w:ascii="Arial" w:hAnsi="Arial" w:cs="Arial"/>
          <w:sz w:val="22"/>
          <w:szCs w:val="22"/>
        </w:rPr>
      </w:pPr>
      <w:r>
        <w:rPr>
          <w:rFonts w:ascii="Arial" w:hAnsi="Arial" w:cs="Arial"/>
          <w:sz w:val="22"/>
          <w:szCs w:val="22"/>
        </w:rPr>
        <w:t>Progresivamente en la misma línea</w:t>
      </w:r>
      <w:r w:rsidR="00892EA0" w:rsidRPr="00EE4000">
        <w:rPr>
          <w:rFonts w:ascii="Arial" w:hAnsi="Arial" w:cs="Arial"/>
          <w:sz w:val="22"/>
          <w:szCs w:val="22"/>
        </w:rPr>
        <w:t xml:space="preserve">, vale destacar que los Principios de Yogyakarta ─elaborados en 2007 por un Comité de expertos/as a pedido de la entonces Alta Comisionada de las Naciones Unidas para los Derechos Humanos, Louise Arbour─ subrayan que: </w:t>
      </w:r>
      <w:r w:rsidR="00892EA0" w:rsidRPr="001E407D">
        <w:rPr>
          <w:rFonts w:ascii="Arial" w:hAnsi="Arial" w:cs="Arial"/>
          <w:i/>
          <w:sz w:val="22"/>
          <w:szCs w:val="22"/>
        </w:rPr>
        <w:t>“Todas las personas tienen derecho al disfrute de todos los derechos humanos, sin discriminación por motivos de orientación sexual o identidad de género”</w:t>
      </w:r>
      <w:r w:rsidR="00892EA0" w:rsidRPr="00EE4000">
        <w:rPr>
          <w:rFonts w:ascii="Arial" w:hAnsi="Arial" w:cs="Arial"/>
          <w:sz w:val="22"/>
          <w:szCs w:val="22"/>
        </w:rPr>
        <w:t xml:space="preserve"> (Principio 2). </w:t>
      </w:r>
    </w:p>
    <w:p w:rsidR="005C46B2" w:rsidRDefault="001E407D" w:rsidP="00B82409">
      <w:pPr>
        <w:pStyle w:val="NormalWeb"/>
        <w:spacing w:line="360" w:lineRule="auto"/>
        <w:jc w:val="both"/>
        <w:rPr>
          <w:rFonts w:ascii="Arial" w:hAnsi="Arial" w:cs="Arial"/>
          <w:sz w:val="22"/>
          <w:szCs w:val="22"/>
        </w:rPr>
      </w:pPr>
      <w:r>
        <w:rPr>
          <w:rFonts w:ascii="Arial" w:hAnsi="Arial" w:cs="Arial"/>
          <w:sz w:val="22"/>
          <w:szCs w:val="22"/>
        </w:rPr>
        <w:t>D</w:t>
      </w:r>
      <w:r w:rsidR="00892EA0" w:rsidRPr="00EE4000">
        <w:rPr>
          <w:rFonts w:ascii="Arial" w:hAnsi="Arial" w:cs="Arial"/>
          <w:sz w:val="22"/>
          <w:szCs w:val="22"/>
        </w:rPr>
        <w:t>entro de la normativa nacional se distingue especialmente la Ley 26.485 de Protección Integral para Prevenir, Sancionar y Erradicar la Violencia contra las Mujeres en los Ámbitos en que desarrollen sus Relaciones Interpersonales de 2009, con su correspondiente Decreto Reglamentario 1011/2010 y las dos leyes de 2019 que la amplían</w:t>
      </w:r>
      <w:r>
        <w:rPr>
          <w:rFonts w:ascii="Arial" w:hAnsi="Arial" w:cs="Arial"/>
          <w:sz w:val="22"/>
          <w:szCs w:val="22"/>
        </w:rPr>
        <w:t>:</w:t>
      </w:r>
      <w:r w:rsidR="00892EA0" w:rsidRPr="00EE4000">
        <w:rPr>
          <w:rFonts w:ascii="Arial" w:hAnsi="Arial" w:cs="Arial"/>
          <w:sz w:val="22"/>
          <w:szCs w:val="22"/>
        </w:rPr>
        <w:t xml:space="preserve"> la 27.501 </w:t>
      </w:r>
      <w:r>
        <w:rPr>
          <w:rFonts w:ascii="Arial" w:hAnsi="Arial" w:cs="Arial"/>
          <w:sz w:val="22"/>
          <w:szCs w:val="22"/>
        </w:rPr>
        <w:t xml:space="preserve">de </w:t>
      </w:r>
      <w:r w:rsidR="005C46B2">
        <w:rPr>
          <w:rFonts w:ascii="Arial" w:hAnsi="Arial" w:cs="Arial"/>
          <w:sz w:val="22"/>
          <w:szCs w:val="22"/>
        </w:rPr>
        <w:t xml:space="preserve">Protección Integral para prevenir, sancionar y erradicar la violencia contra las mujeres; </w:t>
      </w:r>
      <w:r w:rsidR="00892EA0" w:rsidRPr="00EE4000">
        <w:rPr>
          <w:rFonts w:ascii="Arial" w:hAnsi="Arial" w:cs="Arial"/>
          <w:sz w:val="22"/>
          <w:szCs w:val="22"/>
        </w:rPr>
        <w:t>y la 27.533</w:t>
      </w:r>
      <w:r>
        <w:rPr>
          <w:rFonts w:ascii="Arial" w:hAnsi="Arial" w:cs="Arial"/>
          <w:sz w:val="22"/>
          <w:szCs w:val="22"/>
        </w:rPr>
        <w:t xml:space="preserve"> de</w:t>
      </w:r>
      <w:r w:rsidR="005C46B2">
        <w:rPr>
          <w:rFonts w:ascii="Arial" w:hAnsi="Arial" w:cs="Arial"/>
          <w:sz w:val="22"/>
          <w:szCs w:val="22"/>
        </w:rPr>
        <w:t xml:space="preserve"> Protección Integral a las Mujeres. Como piedra angular de una clara interpretación de las intenciones normativas se destaca la definición del </w:t>
      </w:r>
      <w:r w:rsidR="00892EA0" w:rsidRPr="00EE4000">
        <w:rPr>
          <w:rFonts w:ascii="Arial" w:hAnsi="Arial" w:cs="Arial"/>
          <w:sz w:val="22"/>
          <w:szCs w:val="22"/>
        </w:rPr>
        <w:t>artículo 4°</w:t>
      </w:r>
      <w:r w:rsidR="005C46B2">
        <w:rPr>
          <w:rFonts w:ascii="Arial" w:hAnsi="Arial" w:cs="Arial"/>
          <w:sz w:val="22"/>
          <w:szCs w:val="22"/>
        </w:rPr>
        <w:t xml:space="preserve"> </w:t>
      </w:r>
      <w:r w:rsidR="005C46B2" w:rsidRPr="005C46B2">
        <w:rPr>
          <w:rFonts w:ascii="Arial" w:hAnsi="Arial" w:cs="Arial"/>
          <w:i/>
          <w:sz w:val="22"/>
          <w:szCs w:val="22"/>
        </w:rPr>
        <w:t>“</w:t>
      </w:r>
      <w:r w:rsidR="00892EA0" w:rsidRPr="005C46B2">
        <w:rPr>
          <w:rFonts w:ascii="Arial" w:hAnsi="Arial" w:cs="Arial"/>
          <w:i/>
          <w:sz w:val="22"/>
          <w:szCs w:val="22"/>
        </w:rPr>
        <w:t>constituye violencia contra las mujeres toda conducta, acción u omisión, basada en razones de género, que de manera directa o indirecta, tanto en el ámbito público como en el privado y en base a una relación desigual de poder, afecte su vida, libertad, dignidad, integridad física, psicológica, sexual, económica o patrimonial, su participación política o su seguridad personal</w:t>
      </w:r>
      <w:r w:rsidR="005C46B2">
        <w:rPr>
          <w:rFonts w:ascii="Arial" w:hAnsi="Arial" w:cs="Arial"/>
          <w:sz w:val="22"/>
          <w:szCs w:val="22"/>
        </w:rPr>
        <w:t>”</w:t>
      </w:r>
      <w:r w:rsidR="00892EA0" w:rsidRPr="00EE4000">
        <w:rPr>
          <w:rFonts w:ascii="Arial" w:hAnsi="Arial" w:cs="Arial"/>
          <w:sz w:val="22"/>
          <w:szCs w:val="22"/>
        </w:rPr>
        <w:t>.</w:t>
      </w:r>
    </w:p>
    <w:p w:rsidR="008F6DFE" w:rsidRPr="00375437" w:rsidRDefault="005C46B2" w:rsidP="00B82409">
      <w:pPr>
        <w:pStyle w:val="NormalWeb"/>
        <w:spacing w:line="360" w:lineRule="auto"/>
        <w:jc w:val="both"/>
        <w:rPr>
          <w:rFonts w:ascii="Arial" w:hAnsi="Arial" w:cs="Arial"/>
          <w:sz w:val="22"/>
          <w:szCs w:val="22"/>
        </w:rPr>
      </w:pPr>
      <w:r>
        <w:rPr>
          <w:rFonts w:ascii="Arial" w:hAnsi="Arial" w:cs="Arial"/>
          <w:sz w:val="22"/>
          <w:szCs w:val="22"/>
        </w:rPr>
        <w:t>Y si bien e</w:t>
      </w:r>
      <w:r w:rsidR="00892EA0" w:rsidRPr="00EE4000">
        <w:rPr>
          <w:rFonts w:ascii="Arial" w:hAnsi="Arial" w:cs="Arial"/>
          <w:sz w:val="22"/>
          <w:szCs w:val="22"/>
        </w:rPr>
        <w:t>ntre los objet</w:t>
      </w:r>
      <w:r>
        <w:rPr>
          <w:rFonts w:ascii="Arial" w:hAnsi="Arial" w:cs="Arial"/>
          <w:sz w:val="22"/>
          <w:szCs w:val="22"/>
        </w:rPr>
        <w:t>iv</w:t>
      </w:r>
      <w:r w:rsidR="00892EA0" w:rsidRPr="00EE4000">
        <w:rPr>
          <w:rFonts w:ascii="Arial" w:hAnsi="Arial" w:cs="Arial"/>
          <w:sz w:val="22"/>
          <w:szCs w:val="22"/>
        </w:rPr>
        <w:t xml:space="preserve">os que se propone la Ley 26.485 se encuentra </w:t>
      </w:r>
      <w:r w:rsidR="00892EA0" w:rsidRPr="009D0D86">
        <w:rPr>
          <w:rFonts w:ascii="Arial" w:hAnsi="Arial" w:cs="Arial"/>
          <w:i/>
          <w:sz w:val="22"/>
          <w:szCs w:val="22"/>
        </w:rPr>
        <w:t>“promover y garantizar las condiciones aptas para sensibilizar y prevenir, sancionar, y erradicar la discriminación y la violencia contra las mujeres en cualquiera de sus manifestaciones y ámbitos”</w:t>
      </w:r>
      <w:r w:rsidR="00892EA0" w:rsidRPr="00EE4000">
        <w:rPr>
          <w:rFonts w:ascii="Arial" w:hAnsi="Arial" w:cs="Arial"/>
          <w:sz w:val="22"/>
          <w:szCs w:val="22"/>
        </w:rPr>
        <w:t xml:space="preserve"> (artículo 2, inciso c), </w:t>
      </w:r>
      <w:r w:rsidR="00892EA0" w:rsidRPr="009D0D86">
        <w:rPr>
          <w:rFonts w:ascii="Arial" w:hAnsi="Arial" w:cs="Arial"/>
          <w:i/>
          <w:sz w:val="22"/>
          <w:szCs w:val="22"/>
        </w:rPr>
        <w:t>“el desarrollo de políticas públicas de carácter interinstitucional sobre violencia contra las mujeres”</w:t>
      </w:r>
      <w:r w:rsidR="00892EA0" w:rsidRPr="00EE4000">
        <w:rPr>
          <w:rFonts w:ascii="Arial" w:hAnsi="Arial" w:cs="Arial"/>
          <w:sz w:val="22"/>
          <w:szCs w:val="22"/>
        </w:rPr>
        <w:t xml:space="preserve"> (artículo 2, inciso d) y </w:t>
      </w:r>
      <w:r w:rsidR="00892EA0" w:rsidRPr="009D0D86">
        <w:rPr>
          <w:rFonts w:ascii="Arial" w:hAnsi="Arial" w:cs="Arial"/>
          <w:i/>
          <w:sz w:val="22"/>
          <w:szCs w:val="22"/>
        </w:rPr>
        <w:t>“la remoción de patrones socioculturales que promueven y sostienen la desigualdad de género y las relaciones de poder sobre las mujeres”</w:t>
      </w:r>
      <w:r w:rsidR="00892EA0" w:rsidRPr="00EE4000">
        <w:rPr>
          <w:rFonts w:ascii="Arial" w:hAnsi="Arial" w:cs="Arial"/>
          <w:sz w:val="22"/>
          <w:szCs w:val="22"/>
        </w:rPr>
        <w:t xml:space="preserve"> (artículo 2, inciso e)</w:t>
      </w:r>
      <w:r>
        <w:rPr>
          <w:rFonts w:ascii="Arial" w:hAnsi="Arial" w:cs="Arial"/>
          <w:sz w:val="22"/>
          <w:szCs w:val="22"/>
        </w:rPr>
        <w:t>, no</w:t>
      </w:r>
      <w:r w:rsidR="009D0D86">
        <w:rPr>
          <w:rFonts w:ascii="Arial" w:hAnsi="Arial" w:cs="Arial"/>
          <w:sz w:val="22"/>
          <w:szCs w:val="22"/>
        </w:rPr>
        <w:t xml:space="preserve"> todo se </w:t>
      </w:r>
      <w:r>
        <w:rPr>
          <w:rFonts w:ascii="Arial" w:hAnsi="Arial" w:cs="Arial"/>
          <w:sz w:val="22"/>
          <w:szCs w:val="22"/>
        </w:rPr>
        <w:t>agota en</w:t>
      </w:r>
      <w:r w:rsidR="009D0D86">
        <w:rPr>
          <w:rFonts w:ascii="Arial" w:hAnsi="Arial" w:cs="Arial"/>
          <w:sz w:val="22"/>
          <w:szCs w:val="22"/>
        </w:rPr>
        <w:t xml:space="preserve"> declaraciones plasmadas de</w:t>
      </w:r>
      <w:r>
        <w:rPr>
          <w:rFonts w:ascii="Arial" w:hAnsi="Arial" w:cs="Arial"/>
          <w:sz w:val="22"/>
          <w:szCs w:val="22"/>
        </w:rPr>
        <w:t xml:space="preserve"> un binarismo de género por fuera de la heterosexualidad</w:t>
      </w:r>
      <w:r w:rsidR="009D0D86">
        <w:rPr>
          <w:rFonts w:ascii="Arial" w:hAnsi="Arial" w:cs="Arial"/>
          <w:sz w:val="22"/>
          <w:szCs w:val="22"/>
        </w:rPr>
        <w:t xml:space="preserve">, es decir no aborda completamente un nuevo aspecto de la temática de género (vgr. “las disidencias”), desde la inclusión, no discriminación de los no binarios, trans género y demás sub categorías de autopercepción en la orientación del género en términos </w:t>
      </w:r>
      <w:r w:rsidR="00077C48" w:rsidRPr="00375437">
        <w:rPr>
          <w:rFonts w:ascii="Arial" w:hAnsi="Arial" w:cs="Arial"/>
          <w:sz w:val="22"/>
          <w:szCs w:val="22"/>
        </w:rPr>
        <w:t>más</w:t>
      </w:r>
      <w:r w:rsidR="009D0D86">
        <w:rPr>
          <w:rFonts w:ascii="Arial" w:hAnsi="Arial" w:cs="Arial"/>
          <w:sz w:val="22"/>
          <w:szCs w:val="22"/>
        </w:rPr>
        <w:t xml:space="preserve"> amplios contestes con la toma de consciencia colectiva.</w:t>
      </w:r>
      <w:r>
        <w:rPr>
          <w:rFonts w:ascii="Arial" w:hAnsi="Arial" w:cs="Arial"/>
          <w:sz w:val="22"/>
          <w:szCs w:val="22"/>
        </w:rPr>
        <w:t xml:space="preserve"> Por ello viene en auxilio para superar tal claroscuro, la </w:t>
      </w:r>
      <w:r w:rsidR="00892EA0" w:rsidRPr="00EE4000">
        <w:rPr>
          <w:rFonts w:ascii="Arial" w:hAnsi="Arial" w:cs="Arial"/>
          <w:sz w:val="22"/>
          <w:szCs w:val="22"/>
        </w:rPr>
        <w:t>ley 26.743</w:t>
      </w:r>
      <w:r w:rsidR="009D0D86">
        <w:rPr>
          <w:rFonts w:ascii="Arial" w:hAnsi="Arial" w:cs="Arial"/>
          <w:sz w:val="22"/>
          <w:szCs w:val="22"/>
        </w:rPr>
        <w:t xml:space="preserve"> de Identidad de Género </w:t>
      </w:r>
      <w:r>
        <w:rPr>
          <w:rFonts w:ascii="Arial" w:hAnsi="Arial" w:cs="Arial"/>
          <w:sz w:val="22"/>
          <w:szCs w:val="22"/>
        </w:rPr>
        <w:t>(</w:t>
      </w:r>
      <w:r w:rsidR="00892EA0" w:rsidRPr="00EE4000">
        <w:rPr>
          <w:rFonts w:ascii="Arial" w:hAnsi="Arial" w:cs="Arial"/>
          <w:sz w:val="22"/>
          <w:szCs w:val="22"/>
        </w:rPr>
        <w:t>2012</w:t>
      </w:r>
      <w:r>
        <w:rPr>
          <w:rFonts w:ascii="Arial" w:hAnsi="Arial" w:cs="Arial"/>
          <w:sz w:val="22"/>
          <w:szCs w:val="22"/>
        </w:rPr>
        <w:t>)</w:t>
      </w:r>
      <w:r w:rsidR="00892EA0" w:rsidRPr="00EE4000">
        <w:rPr>
          <w:rFonts w:ascii="Arial" w:hAnsi="Arial" w:cs="Arial"/>
          <w:sz w:val="22"/>
          <w:szCs w:val="22"/>
        </w:rPr>
        <w:t xml:space="preserve"> que establece el derecho a la identidad de género de las personas</w:t>
      </w:r>
      <w:r w:rsidR="009D0D86">
        <w:rPr>
          <w:rFonts w:ascii="Arial" w:hAnsi="Arial" w:cs="Arial"/>
          <w:sz w:val="22"/>
          <w:szCs w:val="22"/>
        </w:rPr>
        <w:t xml:space="preserve">, </w:t>
      </w:r>
      <w:r w:rsidR="00892EA0" w:rsidRPr="00EE4000">
        <w:rPr>
          <w:rFonts w:ascii="Arial" w:hAnsi="Arial" w:cs="Arial"/>
          <w:sz w:val="22"/>
          <w:szCs w:val="22"/>
        </w:rPr>
        <w:t xml:space="preserve">ley pionera en </w:t>
      </w:r>
      <w:r w:rsidR="00EE4000" w:rsidRPr="00EE4000">
        <w:rPr>
          <w:rFonts w:ascii="Arial" w:hAnsi="Arial" w:cs="Arial"/>
          <w:sz w:val="22"/>
          <w:szCs w:val="22"/>
        </w:rPr>
        <w:t>América</w:t>
      </w:r>
      <w:r w:rsidR="00892EA0" w:rsidRPr="00EE4000">
        <w:rPr>
          <w:rFonts w:ascii="Arial" w:hAnsi="Arial" w:cs="Arial"/>
          <w:sz w:val="22"/>
          <w:szCs w:val="22"/>
        </w:rPr>
        <w:t xml:space="preserve"> Latina y conquista histórica en materia de derechos de las diversidades</w:t>
      </w:r>
      <w:r w:rsidR="009D0D86">
        <w:rPr>
          <w:rFonts w:ascii="Arial" w:hAnsi="Arial" w:cs="Arial"/>
          <w:sz w:val="22"/>
          <w:szCs w:val="22"/>
        </w:rPr>
        <w:t xml:space="preserve"> que r</w:t>
      </w:r>
      <w:r w:rsidR="00892EA0" w:rsidRPr="00EE4000">
        <w:rPr>
          <w:rFonts w:ascii="Arial" w:hAnsi="Arial" w:cs="Arial"/>
          <w:sz w:val="22"/>
          <w:szCs w:val="22"/>
        </w:rPr>
        <w:t>esul</w:t>
      </w:r>
      <w:r w:rsidR="00EE4000" w:rsidRPr="00EE4000">
        <w:rPr>
          <w:rFonts w:ascii="Arial" w:hAnsi="Arial" w:cs="Arial"/>
          <w:sz w:val="22"/>
          <w:szCs w:val="22"/>
        </w:rPr>
        <w:t>ta</w:t>
      </w:r>
      <w:r w:rsidR="009D0D86">
        <w:rPr>
          <w:rFonts w:ascii="Arial" w:hAnsi="Arial" w:cs="Arial"/>
          <w:sz w:val="22"/>
          <w:szCs w:val="22"/>
        </w:rPr>
        <w:t xml:space="preserve"> en</w:t>
      </w:r>
      <w:r w:rsidR="00EE4000" w:rsidRPr="00EE4000">
        <w:rPr>
          <w:rFonts w:ascii="Arial" w:hAnsi="Arial" w:cs="Arial"/>
          <w:sz w:val="22"/>
          <w:szCs w:val="22"/>
        </w:rPr>
        <w:t xml:space="preserve"> una marca fundamental </w:t>
      </w:r>
      <w:r w:rsidR="009D0D86">
        <w:rPr>
          <w:rFonts w:ascii="Arial" w:hAnsi="Arial" w:cs="Arial"/>
          <w:sz w:val="22"/>
          <w:szCs w:val="22"/>
        </w:rPr>
        <w:t>para</w:t>
      </w:r>
      <w:r w:rsidR="00892EA0" w:rsidRPr="00EE4000">
        <w:rPr>
          <w:rFonts w:ascii="Arial" w:hAnsi="Arial" w:cs="Arial"/>
          <w:sz w:val="22"/>
          <w:szCs w:val="22"/>
        </w:rPr>
        <w:t xml:space="preserve"> abordar las violencias por motivos de género desde una perspectiva ampliada, es decir, a todos los géneros herederos de vulneraciones históricas en tramas sociales de poder. Dicha normativa y la perspectiva que conlleva, es de suma importancia dado que inscribe un</w:t>
      </w:r>
      <w:r w:rsidR="00EE4000" w:rsidRPr="00EE4000">
        <w:rPr>
          <w:rFonts w:ascii="Arial" w:hAnsi="Arial" w:cs="Arial"/>
          <w:sz w:val="22"/>
          <w:szCs w:val="22"/>
        </w:rPr>
        <w:t>a</w:t>
      </w:r>
      <w:r w:rsidR="00892EA0" w:rsidRPr="00EE4000">
        <w:rPr>
          <w:rFonts w:ascii="Arial" w:hAnsi="Arial" w:cs="Arial"/>
          <w:sz w:val="22"/>
          <w:szCs w:val="22"/>
        </w:rPr>
        <w:t xml:space="preserve"> </w:t>
      </w:r>
      <w:r w:rsidR="00737A51" w:rsidRPr="00EE4000">
        <w:rPr>
          <w:rFonts w:ascii="Arial" w:hAnsi="Arial" w:cs="Arial"/>
          <w:sz w:val="22"/>
          <w:szCs w:val="22"/>
        </w:rPr>
        <w:t>resignificación</w:t>
      </w:r>
      <w:r w:rsidR="00892EA0" w:rsidRPr="00EE4000">
        <w:rPr>
          <w:rFonts w:ascii="Arial" w:hAnsi="Arial" w:cs="Arial"/>
          <w:sz w:val="22"/>
          <w:szCs w:val="22"/>
        </w:rPr>
        <w:t xml:space="preserve"> en la forma en que tradicionalmente se entendió la identidad de género y por lo tanto, </w:t>
      </w:r>
      <w:r w:rsidR="00892EA0" w:rsidRPr="00375437">
        <w:rPr>
          <w:rFonts w:ascii="Arial" w:hAnsi="Arial" w:cs="Arial"/>
          <w:sz w:val="22"/>
          <w:szCs w:val="22"/>
        </w:rPr>
        <w:t xml:space="preserve">la violencia por motivos de género. </w:t>
      </w:r>
      <w:r w:rsidR="009D0D86" w:rsidRPr="00375437">
        <w:rPr>
          <w:rFonts w:ascii="Arial" w:hAnsi="Arial" w:cs="Arial"/>
          <w:sz w:val="22"/>
          <w:szCs w:val="22"/>
        </w:rPr>
        <w:t xml:space="preserve">Finalmente, de mas nueva hechura queda para el análisis postrero </w:t>
      </w:r>
      <w:r w:rsidR="003443D6" w:rsidRPr="00375437">
        <w:rPr>
          <w:rFonts w:ascii="Arial" w:hAnsi="Arial" w:cs="Arial"/>
          <w:sz w:val="22"/>
          <w:szCs w:val="22"/>
        </w:rPr>
        <w:t>la norma reglamentaria del Decreto 721 del año 2020 que establece el llamado “</w:t>
      </w:r>
      <w:r w:rsidR="003443D6" w:rsidRPr="00375437">
        <w:rPr>
          <w:rFonts w:ascii="Arial" w:hAnsi="Arial" w:cs="Arial"/>
          <w:color w:val="111111"/>
          <w:sz w:val="22"/>
          <w:szCs w:val="22"/>
          <w:shd w:val="clear" w:color="auto" w:fill="F9F9F9"/>
        </w:rPr>
        <w:t xml:space="preserve">CUPO LABORAL con perspectiva multigénero” (artículo 1º) en cuanto que </w:t>
      </w:r>
      <w:r w:rsidR="003443D6" w:rsidRPr="00375437">
        <w:rPr>
          <w:rFonts w:ascii="Arial" w:hAnsi="Arial" w:cs="Arial"/>
          <w:i/>
          <w:color w:val="111111"/>
          <w:sz w:val="22"/>
          <w:szCs w:val="22"/>
          <w:shd w:val="clear" w:color="auto" w:fill="F9F9F9"/>
        </w:rPr>
        <w:t>“en el Sector Público Nacional, en los términos del artículo 8° de la Ley N° 24.156, los cargos de personal deberán ser ocupados en una proporción no inferior al UNO POR CIENTO (1%) de la totalidad de los mismos por personas travestis, transexuales y transgénero que reúnan las condiciones de idoneidad para el cargo. Dicho porcentaje deberá ser asignado a las mencionadas personas en cualquiera de las modalidades de contratación vigentes”</w:t>
      </w:r>
      <w:r w:rsidR="003443D6" w:rsidRPr="00375437">
        <w:rPr>
          <w:rFonts w:ascii="Arial" w:hAnsi="Arial" w:cs="Arial"/>
          <w:color w:val="111111"/>
          <w:sz w:val="22"/>
          <w:szCs w:val="22"/>
          <w:shd w:val="clear" w:color="auto" w:fill="F9F9F9"/>
        </w:rPr>
        <w:t>.</w:t>
      </w:r>
    </w:p>
    <w:p w:rsidR="006772A0" w:rsidRDefault="003443D6" w:rsidP="008F7209">
      <w:pPr>
        <w:spacing w:line="360" w:lineRule="auto"/>
        <w:jc w:val="both"/>
        <w:rPr>
          <w:rFonts w:ascii="Arial" w:hAnsi="Arial" w:cs="Arial"/>
          <w:sz w:val="22"/>
          <w:szCs w:val="22"/>
          <w:lang w:val="es-AR"/>
        </w:rPr>
      </w:pPr>
      <w:r w:rsidRPr="00375437">
        <w:rPr>
          <w:rFonts w:ascii="Arial" w:hAnsi="Arial" w:cs="Arial"/>
          <w:sz w:val="22"/>
          <w:szCs w:val="22"/>
          <w:lang w:val="es-AR"/>
        </w:rPr>
        <w:t>Se verá</w:t>
      </w:r>
      <w:r w:rsidR="00084B08" w:rsidRPr="00375437">
        <w:rPr>
          <w:rFonts w:ascii="Arial" w:hAnsi="Arial" w:cs="Arial"/>
          <w:sz w:val="22"/>
          <w:szCs w:val="22"/>
          <w:lang w:val="es-AR"/>
        </w:rPr>
        <w:t xml:space="preserve"> si se manifiesta lo que sostiene Dora Barrancos </w:t>
      </w:r>
      <w:r w:rsidR="00084B08" w:rsidRPr="00375437">
        <w:rPr>
          <w:rFonts w:ascii="Arial" w:hAnsi="Arial" w:cs="Arial"/>
          <w:i/>
          <w:sz w:val="22"/>
          <w:szCs w:val="22"/>
        </w:rPr>
        <w:t>"... más allá de las evidencias de la colonialidad del poder (Quijano, 1992) y de las formaciones epistemológicas provenientes de concepciones feministas hegemonizadas por percepciones, sentimientos y representaciones de “mujeres blancas, de clase media, heterosexuales”, el tembladeral que caracteriza a la propia crítica feminista arroja el sentido de una permanente revocación del estatuto dominante… que en pocas áreas del conocimiento se convoca tanto al vínculo inescindible entre lo político y lo académico como ocurre con los estudios de las mujeres – de muy diversas manifestaciones de mujeres y bajo cualquier condición -…  Y también existe un lazo inmarcesible entre las demandas civiles y cívicas por la igualdad de derechos, de trato y de oportunidades de quienes se deslindan de la heterosexualidad canónica, y que han tumultuado los problemas de nuestras disciplinas</w:t>
      </w:r>
      <w:r w:rsidR="00084B08" w:rsidRPr="00375437">
        <w:rPr>
          <w:rFonts w:ascii="Arial" w:hAnsi="Arial" w:cs="Arial"/>
          <w:i/>
          <w:sz w:val="22"/>
          <w:szCs w:val="22"/>
        </w:rPr>
        <w:br/>
        <w:t xml:space="preserve">actualizando sus estatutos epistemológicos…" </w:t>
      </w:r>
      <w:r w:rsidR="00084B08" w:rsidRPr="00375437">
        <w:rPr>
          <w:rFonts w:ascii="Arial" w:hAnsi="Arial" w:cs="Arial"/>
          <w:sz w:val="22"/>
          <w:szCs w:val="22"/>
        </w:rPr>
        <w:t>(página 611 y ss., Devenir Feminista,  Dora Barrancos)</w:t>
      </w:r>
      <w:r>
        <w:rPr>
          <w:rFonts w:ascii="Arial" w:hAnsi="Arial" w:cs="Arial"/>
          <w:sz w:val="22"/>
          <w:szCs w:val="22"/>
          <w:lang w:val="es-AR"/>
        </w:rPr>
        <w:t xml:space="preserve"> </w:t>
      </w:r>
    </w:p>
    <w:p w:rsidR="003443D6" w:rsidRDefault="003443D6" w:rsidP="000B6670">
      <w:pPr>
        <w:spacing w:line="360" w:lineRule="auto"/>
        <w:jc w:val="both"/>
        <w:rPr>
          <w:rFonts w:ascii="Arial" w:hAnsi="Arial" w:cs="Arial"/>
          <w:sz w:val="22"/>
          <w:szCs w:val="22"/>
          <w:lang w:val="es-AR"/>
        </w:rPr>
      </w:pPr>
    </w:p>
    <w:p w:rsidR="008F49D1" w:rsidRDefault="003504A9" w:rsidP="000B6670">
      <w:pPr>
        <w:spacing w:line="360" w:lineRule="auto"/>
        <w:jc w:val="both"/>
        <w:rPr>
          <w:rFonts w:ascii="Arial" w:hAnsi="Arial" w:cs="Arial"/>
          <w:sz w:val="22"/>
          <w:szCs w:val="22"/>
          <w:lang w:val="es-AR"/>
        </w:rPr>
      </w:pPr>
      <w:r>
        <w:rPr>
          <w:rFonts w:ascii="Arial" w:hAnsi="Arial" w:cs="Arial"/>
          <w:sz w:val="22"/>
          <w:szCs w:val="22"/>
          <w:lang w:val="es-AR"/>
        </w:rPr>
        <w:t>2</w:t>
      </w:r>
      <w:r w:rsidR="003E1FF9">
        <w:rPr>
          <w:rFonts w:ascii="Arial" w:hAnsi="Arial" w:cs="Arial"/>
          <w:sz w:val="22"/>
          <w:szCs w:val="22"/>
          <w:lang w:val="es-AR"/>
        </w:rPr>
        <w:t>.1</w:t>
      </w:r>
      <w:r w:rsidR="0098175F">
        <w:rPr>
          <w:rFonts w:ascii="Arial" w:hAnsi="Arial" w:cs="Arial"/>
          <w:sz w:val="22"/>
          <w:szCs w:val="22"/>
          <w:lang w:val="es-AR"/>
        </w:rPr>
        <w:t>0</w:t>
      </w:r>
      <w:r w:rsidR="00740545">
        <w:rPr>
          <w:rFonts w:ascii="Arial" w:hAnsi="Arial" w:cs="Arial"/>
          <w:sz w:val="22"/>
          <w:szCs w:val="22"/>
          <w:lang w:val="es-AR"/>
        </w:rPr>
        <w:t>.</w:t>
      </w:r>
      <w:r w:rsidR="003E1FF9">
        <w:rPr>
          <w:rFonts w:ascii="Arial" w:hAnsi="Arial" w:cs="Arial"/>
          <w:sz w:val="22"/>
          <w:szCs w:val="22"/>
          <w:lang w:val="es-AR"/>
        </w:rPr>
        <w:t xml:space="preserve"> </w:t>
      </w:r>
      <w:r w:rsidR="00B3262E" w:rsidRPr="00435E3B">
        <w:rPr>
          <w:rFonts w:ascii="Arial" w:hAnsi="Arial" w:cs="Arial"/>
          <w:sz w:val="22"/>
          <w:szCs w:val="22"/>
          <w:lang w:val="es-AR"/>
        </w:rPr>
        <w:t>Hipótesis</w:t>
      </w:r>
      <w:r w:rsidR="00F41903">
        <w:rPr>
          <w:rFonts w:ascii="Arial" w:hAnsi="Arial" w:cs="Arial"/>
          <w:sz w:val="22"/>
          <w:szCs w:val="22"/>
          <w:lang w:val="es-AR"/>
        </w:rPr>
        <w:t xml:space="preserve"> de trabajo</w:t>
      </w:r>
      <w:r w:rsidR="00B45422">
        <w:rPr>
          <w:rFonts w:ascii="Arial" w:hAnsi="Arial" w:cs="Arial"/>
          <w:sz w:val="22"/>
          <w:szCs w:val="22"/>
          <w:lang w:val="es-AR"/>
        </w:rPr>
        <w:t xml:space="preserve"> o los supuestos implícitos (según corresponda al diseño metodológico) </w:t>
      </w:r>
      <w:r w:rsidR="00B3262E" w:rsidRPr="00435E3B">
        <w:rPr>
          <w:rFonts w:ascii="Arial" w:hAnsi="Arial" w:cs="Arial"/>
          <w:sz w:val="22"/>
          <w:szCs w:val="22"/>
          <w:lang w:val="es-AR"/>
        </w:rPr>
        <w:t>:</w:t>
      </w:r>
      <w:r w:rsidR="00F41903">
        <w:rPr>
          <w:rStyle w:val="Refdenotaalpie"/>
          <w:rFonts w:ascii="Arial" w:hAnsi="Arial" w:cs="Arial"/>
          <w:sz w:val="22"/>
          <w:szCs w:val="22"/>
          <w:lang w:val="es-AR"/>
        </w:rPr>
        <w:footnoteReference w:id="6"/>
      </w:r>
    </w:p>
    <w:p w:rsidR="00BE5EFC" w:rsidRDefault="00A7431A" w:rsidP="000B6670">
      <w:pPr>
        <w:spacing w:line="360" w:lineRule="auto"/>
        <w:jc w:val="both"/>
        <w:rPr>
          <w:rFonts w:ascii="Arial" w:hAnsi="Arial" w:cs="Arial"/>
          <w:sz w:val="22"/>
          <w:szCs w:val="22"/>
        </w:rPr>
      </w:pPr>
      <w:r>
        <w:rPr>
          <w:rFonts w:ascii="Arial" w:hAnsi="Arial" w:cs="Arial"/>
          <w:sz w:val="22"/>
          <w:szCs w:val="22"/>
          <w:lang w:val="es-AR"/>
        </w:rPr>
        <w:t>Al ser</w:t>
      </w:r>
      <w:r w:rsidR="00BE5EFC">
        <w:rPr>
          <w:rFonts w:ascii="Arial" w:hAnsi="Arial" w:cs="Arial"/>
          <w:sz w:val="22"/>
          <w:szCs w:val="22"/>
          <w:lang w:val="es-AR"/>
        </w:rPr>
        <w:t xml:space="preserve"> una investigación aplicada </w:t>
      </w:r>
      <w:r>
        <w:rPr>
          <w:rFonts w:ascii="Arial" w:hAnsi="Arial" w:cs="Arial"/>
          <w:sz w:val="22"/>
          <w:szCs w:val="22"/>
          <w:lang w:val="es-AR"/>
        </w:rPr>
        <w:t>la h</w:t>
      </w:r>
      <w:r w:rsidR="00BE5EFC">
        <w:rPr>
          <w:rFonts w:ascii="Arial" w:hAnsi="Arial" w:cs="Arial"/>
          <w:sz w:val="22"/>
          <w:szCs w:val="22"/>
          <w:lang w:val="es-AR"/>
        </w:rPr>
        <w:t xml:space="preserve">ipótesis de partida </w:t>
      </w:r>
      <w:r>
        <w:rPr>
          <w:rFonts w:ascii="Arial" w:hAnsi="Arial" w:cs="Arial"/>
          <w:sz w:val="22"/>
          <w:szCs w:val="22"/>
          <w:lang w:val="es-AR"/>
        </w:rPr>
        <w:t xml:space="preserve">de este trabajo de investigación se encuentra en </w:t>
      </w:r>
      <w:r w:rsidR="00BE5EFC">
        <w:rPr>
          <w:rFonts w:ascii="Arial" w:hAnsi="Arial" w:cs="Arial"/>
          <w:sz w:val="22"/>
          <w:szCs w:val="22"/>
          <w:lang w:val="es-AR"/>
        </w:rPr>
        <w:t xml:space="preserve">la complejidad </w:t>
      </w:r>
      <w:r>
        <w:rPr>
          <w:rFonts w:ascii="Arial" w:hAnsi="Arial" w:cs="Arial"/>
          <w:sz w:val="22"/>
          <w:szCs w:val="22"/>
          <w:lang w:val="es-AR"/>
        </w:rPr>
        <w:t>de</w:t>
      </w:r>
      <w:r w:rsidR="00BE5EFC">
        <w:rPr>
          <w:rFonts w:ascii="Arial" w:hAnsi="Arial" w:cs="Arial"/>
          <w:sz w:val="22"/>
          <w:szCs w:val="22"/>
          <w:lang w:val="es-AR"/>
        </w:rPr>
        <w:t xml:space="preserve"> la articulación</w:t>
      </w:r>
      <w:r w:rsidR="00BE5EFC">
        <w:rPr>
          <w:rFonts w:ascii="Arial" w:hAnsi="Arial" w:cs="Arial"/>
          <w:sz w:val="22"/>
          <w:szCs w:val="22"/>
        </w:rPr>
        <w:t xml:space="preserve"> de un plan de capacitación de género a nivel institucional y la adecuación de un programa que atienda a la d</w:t>
      </w:r>
      <w:r w:rsidR="00394646">
        <w:rPr>
          <w:rFonts w:ascii="Arial" w:hAnsi="Arial" w:cs="Arial"/>
          <w:sz w:val="22"/>
          <w:szCs w:val="22"/>
        </w:rPr>
        <w:t>emanda de los distintos actores;</w:t>
      </w:r>
      <w:r w:rsidR="003665EF">
        <w:rPr>
          <w:rFonts w:ascii="Arial" w:hAnsi="Arial" w:cs="Arial"/>
          <w:sz w:val="22"/>
          <w:szCs w:val="22"/>
        </w:rPr>
        <w:t xml:space="preserve"> te</w:t>
      </w:r>
      <w:r w:rsidR="00394646">
        <w:rPr>
          <w:rFonts w:ascii="Arial" w:hAnsi="Arial" w:cs="Arial"/>
          <w:sz w:val="22"/>
          <w:szCs w:val="22"/>
        </w:rPr>
        <w:t>niendo</w:t>
      </w:r>
      <w:r w:rsidR="003665EF">
        <w:rPr>
          <w:rFonts w:ascii="Arial" w:hAnsi="Arial" w:cs="Arial"/>
          <w:sz w:val="22"/>
          <w:szCs w:val="22"/>
        </w:rPr>
        <w:t xml:space="preserve"> impacto de intervención social en </w:t>
      </w:r>
      <w:r w:rsidR="00BC75A0">
        <w:rPr>
          <w:rFonts w:ascii="Arial" w:hAnsi="Arial" w:cs="Arial"/>
          <w:sz w:val="22"/>
          <w:szCs w:val="22"/>
        </w:rPr>
        <w:t>las problemáticas</w:t>
      </w:r>
      <w:r w:rsidR="003665EF">
        <w:rPr>
          <w:rFonts w:ascii="Arial" w:hAnsi="Arial" w:cs="Arial"/>
          <w:sz w:val="22"/>
          <w:szCs w:val="22"/>
        </w:rPr>
        <w:t xml:space="preserve"> de género que afecta</w:t>
      </w:r>
      <w:r w:rsidR="00394646">
        <w:rPr>
          <w:rFonts w:ascii="Arial" w:hAnsi="Arial" w:cs="Arial"/>
          <w:sz w:val="22"/>
          <w:szCs w:val="22"/>
        </w:rPr>
        <w:t>n</w:t>
      </w:r>
      <w:r w:rsidR="003665EF">
        <w:rPr>
          <w:rFonts w:ascii="Arial" w:hAnsi="Arial" w:cs="Arial"/>
          <w:sz w:val="22"/>
          <w:szCs w:val="22"/>
        </w:rPr>
        <w:t xml:space="preserve"> a estos actores</w:t>
      </w:r>
      <w:r w:rsidR="003443D6">
        <w:rPr>
          <w:rFonts w:ascii="Arial" w:hAnsi="Arial" w:cs="Arial"/>
          <w:sz w:val="22"/>
          <w:szCs w:val="22"/>
        </w:rPr>
        <w:t xml:space="preserve">, con una mirada abarcativa por fuera del binarismo reinante y existente. </w:t>
      </w:r>
    </w:p>
    <w:p w:rsidR="00BC75A0" w:rsidRDefault="004C0070" w:rsidP="000B6670">
      <w:pPr>
        <w:spacing w:line="360" w:lineRule="auto"/>
        <w:jc w:val="both"/>
        <w:rPr>
          <w:rFonts w:ascii="Arial" w:hAnsi="Arial" w:cs="Arial"/>
          <w:sz w:val="22"/>
          <w:szCs w:val="22"/>
        </w:rPr>
      </w:pPr>
      <w:r>
        <w:rPr>
          <w:rFonts w:ascii="Arial" w:hAnsi="Arial" w:cs="Arial"/>
          <w:sz w:val="22"/>
          <w:szCs w:val="22"/>
        </w:rPr>
        <w:t>C</w:t>
      </w:r>
      <w:r w:rsidR="003443D6">
        <w:rPr>
          <w:rFonts w:ascii="Arial" w:hAnsi="Arial" w:cs="Arial"/>
          <w:sz w:val="22"/>
          <w:szCs w:val="22"/>
        </w:rPr>
        <w:t>ó</w:t>
      </w:r>
      <w:r>
        <w:rPr>
          <w:rFonts w:ascii="Arial" w:hAnsi="Arial" w:cs="Arial"/>
          <w:sz w:val="22"/>
          <w:szCs w:val="22"/>
        </w:rPr>
        <w:t>mo realizar</w:t>
      </w:r>
      <w:r w:rsidR="00751D30">
        <w:rPr>
          <w:rFonts w:ascii="Arial" w:hAnsi="Arial" w:cs="Arial"/>
          <w:sz w:val="22"/>
          <w:szCs w:val="22"/>
        </w:rPr>
        <w:t xml:space="preserve"> una capacitación masiva</w:t>
      </w:r>
      <w:r w:rsidR="00394646">
        <w:rPr>
          <w:rFonts w:ascii="Arial" w:hAnsi="Arial" w:cs="Arial"/>
          <w:sz w:val="22"/>
          <w:szCs w:val="22"/>
        </w:rPr>
        <w:t>, integral y articulada</w:t>
      </w:r>
      <w:r w:rsidR="00751D30">
        <w:rPr>
          <w:rFonts w:ascii="Arial" w:hAnsi="Arial" w:cs="Arial"/>
          <w:sz w:val="22"/>
          <w:szCs w:val="22"/>
        </w:rPr>
        <w:t xml:space="preserve"> que sea efectiva y no </w:t>
      </w:r>
      <w:r w:rsidR="00BC75A0">
        <w:rPr>
          <w:rFonts w:ascii="Arial" w:hAnsi="Arial" w:cs="Arial"/>
          <w:sz w:val="22"/>
          <w:szCs w:val="22"/>
        </w:rPr>
        <w:t>r</w:t>
      </w:r>
      <w:r w:rsidR="00751D30">
        <w:rPr>
          <w:rFonts w:ascii="Arial" w:hAnsi="Arial" w:cs="Arial"/>
          <w:sz w:val="22"/>
          <w:szCs w:val="22"/>
        </w:rPr>
        <w:t xml:space="preserve">ígida, </w:t>
      </w:r>
      <w:r w:rsidR="00BC75A0">
        <w:rPr>
          <w:rFonts w:ascii="Arial" w:hAnsi="Arial" w:cs="Arial"/>
          <w:sz w:val="22"/>
          <w:szCs w:val="22"/>
        </w:rPr>
        <w:t xml:space="preserve">o </w:t>
      </w:r>
      <w:r w:rsidR="00751D30">
        <w:rPr>
          <w:rFonts w:ascii="Arial" w:hAnsi="Arial" w:cs="Arial"/>
          <w:sz w:val="22"/>
          <w:szCs w:val="22"/>
        </w:rPr>
        <w:t>descontextualizada</w:t>
      </w:r>
      <w:r w:rsidR="00BC75A0">
        <w:rPr>
          <w:rFonts w:ascii="Arial" w:hAnsi="Arial" w:cs="Arial"/>
          <w:sz w:val="22"/>
          <w:szCs w:val="22"/>
        </w:rPr>
        <w:t>, y como log</w:t>
      </w:r>
      <w:r>
        <w:rPr>
          <w:rFonts w:ascii="Arial" w:hAnsi="Arial" w:cs="Arial"/>
          <w:sz w:val="22"/>
          <w:szCs w:val="22"/>
        </w:rPr>
        <w:t>r</w:t>
      </w:r>
      <w:r w:rsidR="00BC75A0">
        <w:rPr>
          <w:rFonts w:ascii="Arial" w:hAnsi="Arial" w:cs="Arial"/>
          <w:sz w:val="22"/>
          <w:szCs w:val="22"/>
        </w:rPr>
        <w:t>ar que el resultado no sea de bajo impacto y luego de la misma los diferentes actores tengan una mirada y actuación diferente respecto a esta problemática.</w:t>
      </w:r>
    </w:p>
    <w:p w:rsidR="00751D30" w:rsidRDefault="00BC75A0" w:rsidP="000B6670">
      <w:pPr>
        <w:spacing w:line="360" w:lineRule="auto"/>
        <w:jc w:val="both"/>
        <w:rPr>
          <w:rFonts w:ascii="Arial" w:hAnsi="Arial" w:cs="Arial"/>
          <w:sz w:val="22"/>
          <w:szCs w:val="22"/>
        </w:rPr>
      </w:pPr>
      <w:r>
        <w:rPr>
          <w:rFonts w:ascii="Arial" w:hAnsi="Arial" w:cs="Arial"/>
          <w:sz w:val="22"/>
          <w:szCs w:val="22"/>
        </w:rPr>
        <w:t>Que no sea s</w:t>
      </w:r>
      <w:r w:rsidR="003443D6">
        <w:rPr>
          <w:rFonts w:ascii="Arial" w:hAnsi="Arial" w:cs="Arial"/>
          <w:sz w:val="22"/>
          <w:szCs w:val="22"/>
        </w:rPr>
        <w:t>ó</w:t>
      </w:r>
      <w:r>
        <w:rPr>
          <w:rFonts w:ascii="Arial" w:hAnsi="Arial" w:cs="Arial"/>
          <w:sz w:val="22"/>
          <w:szCs w:val="22"/>
        </w:rPr>
        <w:t>lo el cumplimiento de una ley sino que la capacitación</w:t>
      </w:r>
      <w:r w:rsidR="003443D6">
        <w:rPr>
          <w:rFonts w:ascii="Arial" w:hAnsi="Arial" w:cs="Arial"/>
          <w:sz w:val="22"/>
          <w:szCs w:val="22"/>
        </w:rPr>
        <w:t xml:space="preserve"> integre el saber con el actuar, de una forma </w:t>
      </w:r>
      <w:r>
        <w:rPr>
          <w:rFonts w:ascii="Arial" w:hAnsi="Arial" w:cs="Arial"/>
          <w:sz w:val="22"/>
          <w:szCs w:val="22"/>
        </w:rPr>
        <w:t>efectiva</w:t>
      </w:r>
      <w:r w:rsidR="003443D6">
        <w:rPr>
          <w:rFonts w:ascii="Arial" w:hAnsi="Arial" w:cs="Arial"/>
          <w:sz w:val="22"/>
          <w:szCs w:val="22"/>
        </w:rPr>
        <w:t>, concreta, medible y conducente que haga a un cambio de paradigma y comportamiento</w:t>
      </w:r>
      <w:r>
        <w:rPr>
          <w:rFonts w:ascii="Arial" w:hAnsi="Arial" w:cs="Arial"/>
          <w:sz w:val="22"/>
          <w:szCs w:val="22"/>
        </w:rPr>
        <w:t xml:space="preserve">, que tenga un seguimiento en el tiempo.   </w:t>
      </w:r>
    </w:p>
    <w:p w:rsidR="00BE5EFC" w:rsidRDefault="00BE5EFC" w:rsidP="000B6670">
      <w:pPr>
        <w:spacing w:line="360" w:lineRule="auto"/>
        <w:jc w:val="both"/>
        <w:rPr>
          <w:rFonts w:ascii="Arial" w:hAnsi="Arial" w:cs="Arial"/>
          <w:sz w:val="22"/>
          <w:szCs w:val="22"/>
          <w:lang w:val="es-AR"/>
        </w:rPr>
      </w:pPr>
    </w:p>
    <w:p w:rsidR="00FA0248" w:rsidRPr="00A91DF3" w:rsidRDefault="003504A9" w:rsidP="000B6670">
      <w:pPr>
        <w:spacing w:line="360" w:lineRule="auto"/>
        <w:jc w:val="both"/>
        <w:rPr>
          <w:rFonts w:ascii="Arial" w:hAnsi="Arial" w:cs="Arial"/>
          <w:b/>
          <w:sz w:val="22"/>
          <w:szCs w:val="22"/>
        </w:rPr>
      </w:pPr>
      <w:r w:rsidRPr="00A91DF3">
        <w:rPr>
          <w:rFonts w:ascii="Arial" w:hAnsi="Arial" w:cs="Arial"/>
          <w:b/>
          <w:sz w:val="22"/>
          <w:szCs w:val="22"/>
        </w:rPr>
        <w:t>2</w:t>
      </w:r>
      <w:r w:rsidR="00B45E89" w:rsidRPr="00A91DF3">
        <w:rPr>
          <w:rFonts w:ascii="Arial" w:hAnsi="Arial" w:cs="Arial"/>
          <w:b/>
          <w:sz w:val="22"/>
          <w:szCs w:val="22"/>
        </w:rPr>
        <w:t>.1</w:t>
      </w:r>
      <w:r w:rsidR="0098175F" w:rsidRPr="00A91DF3">
        <w:rPr>
          <w:rFonts w:ascii="Arial" w:hAnsi="Arial" w:cs="Arial"/>
          <w:b/>
          <w:sz w:val="22"/>
          <w:szCs w:val="22"/>
        </w:rPr>
        <w:t>1</w:t>
      </w:r>
      <w:r w:rsidR="00740545" w:rsidRPr="00A91DF3">
        <w:rPr>
          <w:rFonts w:ascii="Arial" w:hAnsi="Arial" w:cs="Arial"/>
          <w:b/>
          <w:sz w:val="22"/>
          <w:szCs w:val="22"/>
        </w:rPr>
        <w:t>.</w:t>
      </w:r>
      <w:r w:rsidR="00B45E89" w:rsidRPr="00A91DF3">
        <w:rPr>
          <w:rFonts w:ascii="Arial" w:hAnsi="Arial" w:cs="Arial"/>
          <w:b/>
          <w:sz w:val="22"/>
          <w:szCs w:val="22"/>
        </w:rPr>
        <w:t xml:space="preserve"> </w:t>
      </w:r>
      <w:r w:rsidR="00B3262E" w:rsidRPr="00A91DF3">
        <w:rPr>
          <w:rFonts w:ascii="Arial" w:hAnsi="Arial" w:cs="Arial"/>
          <w:b/>
          <w:sz w:val="22"/>
          <w:szCs w:val="22"/>
        </w:rPr>
        <w:t xml:space="preserve">Metodología: </w:t>
      </w:r>
    </w:p>
    <w:p w:rsidR="001D2C04" w:rsidRDefault="00FB100C" w:rsidP="008F7209">
      <w:pPr>
        <w:spacing w:line="360" w:lineRule="auto"/>
        <w:jc w:val="both"/>
        <w:rPr>
          <w:rFonts w:ascii="Arial" w:hAnsi="Arial" w:cs="Arial"/>
          <w:sz w:val="22"/>
          <w:szCs w:val="22"/>
        </w:rPr>
      </w:pPr>
      <w:r>
        <w:rPr>
          <w:rFonts w:ascii="Arial" w:hAnsi="Arial" w:cs="Arial"/>
          <w:sz w:val="22"/>
          <w:szCs w:val="22"/>
        </w:rPr>
        <w:t>El diseño metodológico del presente proyecto se caracteriza por su enfoque cuanti –</w:t>
      </w:r>
      <w:r w:rsidR="0073650B">
        <w:rPr>
          <w:rFonts w:ascii="Arial" w:hAnsi="Arial" w:cs="Arial"/>
          <w:sz w:val="22"/>
          <w:szCs w:val="22"/>
        </w:rPr>
        <w:t xml:space="preserve"> cualitativo, descriptivo.</w:t>
      </w:r>
      <w:r w:rsidR="001D2C04" w:rsidRPr="001D2C04">
        <w:rPr>
          <w:rFonts w:ascii="Arial" w:hAnsi="Arial" w:cs="Arial"/>
          <w:sz w:val="22"/>
          <w:szCs w:val="22"/>
        </w:rPr>
        <w:t xml:space="preserve"> </w:t>
      </w:r>
      <w:r w:rsidR="001D2C04">
        <w:rPr>
          <w:rFonts w:ascii="Arial" w:hAnsi="Arial" w:cs="Arial"/>
          <w:sz w:val="22"/>
          <w:szCs w:val="22"/>
        </w:rPr>
        <w:t xml:space="preserve">Cuantitativo por la cantidad de </w:t>
      </w:r>
      <w:r w:rsidR="00613DDF">
        <w:rPr>
          <w:rFonts w:ascii="Arial" w:hAnsi="Arial" w:cs="Arial"/>
          <w:sz w:val="22"/>
          <w:szCs w:val="22"/>
        </w:rPr>
        <w:t>personas</w:t>
      </w:r>
      <w:r w:rsidR="001D2C04">
        <w:rPr>
          <w:rFonts w:ascii="Arial" w:hAnsi="Arial" w:cs="Arial"/>
          <w:sz w:val="22"/>
          <w:szCs w:val="22"/>
        </w:rPr>
        <w:t xml:space="preserve"> que va a ser alcanzada en la capacitación y cualitativo por el relevamiento de las diferentes dificultades que tiene el programa de capacitación en cuanto a su implementación. El plan de capacitación es un problema en </w:t>
      </w:r>
      <w:r w:rsidR="00737A51">
        <w:rPr>
          <w:rFonts w:ascii="Arial" w:hAnsi="Arial" w:cs="Arial"/>
          <w:sz w:val="22"/>
          <w:szCs w:val="22"/>
        </w:rPr>
        <w:t>sí</w:t>
      </w:r>
      <w:r w:rsidR="001D2C04">
        <w:rPr>
          <w:rFonts w:ascii="Arial" w:hAnsi="Arial" w:cs="Arial"/>
          <w:sz w:val="22"/>
          <w:szCs w:val="22"/>
        </w:rPr>
        <w:t xml:space="preserve"> mismo por el alcance que tiene, por lo novedoso que es en cuanto a ser la prime</w:t>
      </w:r>
      <w:r w:rsidR="00613DDF">
        <w:rPr>
          <w:rFonts w:ascii="Arial" w:hAnsi="Arial" w:cs="Arial"/>
          <w:sz w:val="22"/>
          <w:szCs w:val="22"/>
        </w:rPr>
        <w:t>r</w:t>
      </w:r>
      <w:r w:rsidR="001D2C04">
        <w:rPr>
          <w:rFonts w:ascii="Arial" w:hAnsi="Arial" w:cs="Arial"/>
          <w:sz w:val="22"/>
          <w:szCs w:val="22"/>
        </w:rPr>
        <w:t>a vez que se realizará una capacitación masiva destinada a todos los actores de la vida universitaria y la evaluación del mismo.</w:t>
      </w:r>
    </w:p>
    <w:p w:rsidR="003443D6" w:rsidRDefault="003443D6" w:rsidP="008F7209">
      <w:pPr>
        <w:spacing w:line="360" w:lineRule="auto"/>
        <w:jc w:val="both"/>
        <w:rPr>
          <w:rFonts w:ascii="Arial" w:hAnsi="Arial" w:cs="Arial"/>
          <w:sz w:val="22"/>
          <w:szCs w:val="22"/>
        </w:rPr>
      </w:pPr>
      <w:r>
        <w:rPr>
          <w:rFonts w:ascii="Arial" w:hAnsi="Arial" w:cs="Arial"/>
          <w:sz w:val="22"/>
          <w:szCs w:val="22"/>
        </w:rPr>
        <w:t>S</w:t>
      </w:r>
      <w:r w:rsidR="0073650B">
        <w:rPr>
          <w:rFonts w:ascii="Arial" w:hAnsi="Arial" w:cs="Arial"/>
          <w:sz w:val="22"/>
          <w:szCs w:val="22"/>
        </w:rPr>
        <w:t>e llevarán a cabo diferentes etapas:</w:t>
      </w:r>
      <w:r>
        <w:rPr>
          <w:rFonts w:ascii="Arial" w:hAnsi="Arial" w:cs="Arial"/>
          <w:sz w:val="22"/>
          <w:szCs w:val="22"/>
        </w:rPr>
        <w:t xml:space="preserve"> </w:t>
      </w:r>
      <w:r w:rsidR="00985740">
        <w:rPr>
          <w:rFonts w:ascii="Arial" w:hAnsi="Arial" w:cs="Arial"/>
          <w:sz w:val="22"/>
          <w:szCs w:val="22"/>
        </w:rPr>
        <w:t xml:space="preserve">preparación, recolección, y procesamiento de datos. </w:t>
      </w:r>
    </w:p>
    <w:p w:rsidR="005D1712" w:rsidRDefault="00985740" w:rsidP="008F7209">
      <w:pPr>
        <w:spacing w:line="360" w:lineRule="auto"/>
        <w:jc w:val="both"/>
        <w:rPr>
          <w:rFonts w:ascii="Arial" w:hAnsi="Arial" w:cs="Arial"/>
          <w:sz w:val="22"/>
          <w:szCs w:val="22"/>
        </w:rPr>
      </w:pPr>
      <w:r>
        <w:rPr>
          <w:rFonts w:ascii="Arial" w:hAnsi="Arial" w:cs="Arial"/>
          <w:sz w:val="22"/>
          <w:szCs w:val="22"/>
        </w:rPr>
        <w:t>U</w:t>
      </w:r>
      <w:r w:rsidR="001D2C04">
        <w:rPr>
          <w:rFonts w:ascii="Arial" w:hAnsi="Arial" w:cs="Arial"/>
          <w:sz w:val="22"/>
          <w:szCs w:val="22"/>
        </w:rPr>
        <w:t>tilizando fuentes documentales e</w:t>
      </w:r>
      <w:r>
        <w:rPr>
          <w:rFonts w:ascii="Arial" w:hAnsi="Arial" w:cs="Arial"/>
          <w:sz w:val="22"/>
          <w:szCs w:val="22"/>
        </w:rPr>
        <w:t xml:space="preserve"> informes de experiencias previas</w:t>
      </w:r>
      <w:r w:rsidR="001D2C04">
        <w:rPr>
          <w:rFonts w:ascii="Arial" w:hAnsi="Arial" w:cs="Arial"/>
          <w:sz w:val="22"/>
          <w:szCs w:val="22"/>
        </w:rPr>
        <w:t xml:space="preserve"> en materia de</w:t>
      </w:r>
      <w:r>
        <w:rPr>
          <w:rFonts w:ascii="Arial" w:hAnsi="Arial" w:cs="Arial"/>
          <w:sz w:val="22"/>
          <w:szCs w:val="22"/>
        </w:rPr>
        <w:t xml:space="preserve"> capacitaci</w:t>
      </w:r>
      <w:r w:rsidR="005D1712">
        <w:rPr>
          <w:rFonts w:ascii="Arial" w:hAnsi="Arial" w:cs="Arial"/>
          <w:sz w:val="22"/>
          <w:szCs w:val="22"/>
        </w:rPr>
        <w:t>ón.</w:t>
      </w:r>
    </w:p>
    <w:p w:rsidR="0073650B" w:rsidRDefault="005D1712" w:rsidP="008F7209">
      <w:pPr>
        <w:spacing w:line="360" w:lineRule="auto"/>
        <w:jc w:val="both"/>
        <w:rPr>
          <w:rFonts w:ascii="Arial" w:hAnsi="Arial" w:cs="Arial"/>
          <w:sz w:val="22"/>
          <w:szCs w:val="22"/>
        </w:rPr>
      </w:pPr>
      <w:r>
        <w:rPr>
          <w:rFonts w:ascii="Arial" w:hAnsi="Arial" w:cs="Arial"/>
          <w:sz w:val="22"/>
          <w:szCs w:val="22"/>
        </w:rPr>
        <w:t>O</w:t>
      </w:r>
      <w:r w:rsidR="001D2C04">
        <w:rPr>
          <w:rFonts w:ascii="Arial" w:hAnsi="Arial" w:cs="Arial"/>
          <w:sz w:val="22"/>
          <w:szCs w:val="22"/>
        </w:rPr>
        <w:t>t</w:t>
      </w:r>
      <w:r w:rsidR="00EE34D6">
        <w:rPr>
          <w:rFonts w:ascii="Arial" w:hAnsi="Arial" w:cs="Arial"/>
          <w:sz w:val="22"/>
          <w:szCs w:val="22"/>
        </w:rPr>
        <w:t>ro elemento de la metodología será</w:t>
      </w:r>
      <w:r w:rsidR="001D2C04">
        <w:rPr>
          <w:rFonts w:ascii="Arial" w:hAnsi="Arial" w:cs="Arial"/>
          <w:sz w:val="22"/>
          <w:szCs w:val="22"/>
        </w:rPr>
        <w:t xml:space="preserve"> el diseño, desarrollo, ejecución y seguimiento de los cursos de capacitación. Como así también el relevamiento </w:t>
      </w:r>
      <w:r w:rsidR="00923928">
        <w:rPr>
          <w:rFonts w:ascii="Arial" w:hAnsi="Arial" w:cs="Arial"/>
          <w:sz w:val="22"/>
          <w:szCs w:val="22"/>
        </w:rPr>
        <w:t xml:space="preserve">a través de entrevistas </w:t>
      </w:r>
      <w:r w:rsidR="001D2C04">
        <w:rPr>
          <w:rFonts w:ascii="Arial" w:hAnsi="Arial" w:cs="Arial"/>
          <w:sz w:val="22"/>
          <w:szCs w:val="22"/>
        </w:rPr>
        <w:t>de referentes</w:t>
      </w:r>
      <w:r w:rsidR="00923928">
        <w:rPr>
          <w:rFonts w:ascii="Arial" w:hAnsi="Arial" w:cs="Arial"/>
          <w:sz w:val="22"/>
          <w:szCs w:val="22"/>
        </w:rPr>
        <w:t xml:space="preserve"> de cada uno de los sectores involucrados.</w:t>
      </w:r>
      <w:r w:rsidR="001D2C04">
        <w:rPr>
          <w:rFonts w:ascii="Arial" w:hAnsi="Arial" w:cs="Arial"/>
          <w:sz w:val="22"/>
          <w:szCs w:val="22"/>
        </w:rPr>
        <w:t xml:space="preserve"> </w:t>
      </w:r>
      <w:r w:rsidR="00985740">
        <w:rPr>
          <w:rFonts w:ascii="Arial" w:hAnsi="Arial" w:cs="Arial"/>
          <w:sz w:val="22"/>
          <w:szCs w:val="22"/>
        </w:rPr>
        <w:t xml:space="preserve"> </w:t>
      </w:r>
    </w:p>
    <w:p w:rsidR="003665EF" w:rsidRDefault="003665EF" w:rsidP="000B6670">
      <w:pPr>
        <w:spacing w:line="360" w:lineRule="auto"/>
        <w:jc w:val="both"/>
        <w:rPr>
          <w:rFonts w:ascii="Arial" w:hAnsi="Arial" w:cs="Arial"/>
          <w:sz w:val="22"/>
          <w:szCs w:val="22"/>
        </w:rPr>
      </w:pPr>
    </w:p>
    <w:p w:rsidR="00FE0BB2" w:rsidRDefault="003504A9" w:rsidP="000B6670">
      <w:pPr>
        <w:spacing w:line="360" w:lineRule="auto"/>
        <w:jc w:val="both"/>
        <w:rPr>
          <w:rFonts w:ascii="Arial" w:hAnsi="Arial" w:cs="Arial"/>
          <w:b/>
          <w:sz w:val="22"/>
          <w:szCs w:val="22"/>
        </w:rPr>
      </w:pPr>
      <w:r w:rsidRPr="00A91DF3">
        <w:rPr>
          <w:rFonts w:ascii="Arial" w:hAnsi="Arial" w:cs="Arial"/>
          <w:b/>
          <w:sz w:val="22"/>
          <w:szCs w:val="22"/>
        </w:rPr>
        <w:t>2</w:t>
      </w:r>
      <w:r w:rsidR="00B45E89" w:rsidRPr="00A91DF3">
        <w:rPr>
          <w:rFonts w:ascii="Arial" w:hAnsi="Arial" w:cs="Arial"/>
          <w:b/>
          <w:sz w:val="22"/>
          <w:szCs w:val="22"/>
        </w:rPr>
        <w:t>.1</w:t>
      </w:r>
      <w:r w:rsidR="0098175F" w:rsidRPr="00A91DF3">
        <w:rPr>
          <w:rFonts w:ascii="Arial" w:hAnsi="Arial" w:cs="Arial"/>
          <w:b/>
          <w:sz w:val="22"/>
          <w:szCs w:val="22"/>
        </w:rPr>
        <w:t>2</w:t>
      </w:r>
      <w:r w:rsidR="00740545" w:rsidRPr="00A91DF3">
        <w:rPr>
          <w:rFonts w:ascii="Arial" w:hAnsi="Arial" w:cs="Arial"/>
          <w:b/>
          <w:sz w:val="22"/>
          <w:szCs w:val="22"/>
        </w:rPr>
        <w:t>.</w:t>
      </w:r>
      <w:r w:rsidR="003E1FF9" w:rsidRPr="00A91DF3">
        <w:rPr>
          <w:rFonts w:ascii="Arial" w:hAnsi="Arial" w:cs="Arial"/>
          <w:b/>
          <w:sz w:val="22"/>
          <w:szCs w:val="22"/>
        </w:rPr>
        <w:t xml:space="preserve"> Bibliografía</w:t>
      </w:r>
      <w:r w:rsidR="004F7AE5" w:rsidRPr="00A91DF3">
        <w:rPr>
          <w:rFonts w:ascii="Arial" w:hAnsi="Arial" w:cs="Arial"/>
          <w:b/>
          <w:sz w:val="22"/>
          <w:szCs w:val="22"/>
        </w:rPr>
        <w:t>:</w:t>
      </w:r>
      <w:r w:rsidR="00B45E89" w:rsidRPr="00A91DF3">
        <w:rPr>
          <w:rFonts w:ascii="Arial" w:hAnsi="Arial" w:cs="Arial"/>
          <w:b/>
          <w:sz w:val="22"/>
          <w:szCs w:val="22"/>
        </w:rPr>
        <w:t xml:space="preserve"> </w:t>
      </w:r>
    </w:p>
    <w:p w:rsidR="007B3D7F" w:rsidRPr="00FE0BB2" w:rsidRDefault="00084B08" w:rsidP="00FE0BB2">
      <w:pPr>
        <w:spacing w:line="360" w:lineRule="auto"/>
        <w:jc w:val="both"/>
        <w:rPr>
          <w:rFonts w:ascii="Arial" w:hAnsi="Arial" w:cs="Arial"/>
          <w:b/>
          <w:sz w:val="22"/>
          <w:szCs w:val="22"/>
        </w:rPr>
      </w:pPr>
      <w:r>
        <w:rPr>
          <w:rFonts w:ascii="Arial" w:hAnsi="Arial" w:cs="Arial"/>
          <w:sz w:val="22"/>
          <w:szCs w:val="22"/>
        </w:rPr>
        <w:t>Bar</w:t>
      </w:r>
      <w:r w:rsidR="007C12E0">
        <w:rPr>
          <w:rFonts w:ascii="Arial" w:hAnsi="Arial" w:cs="Arial"/>
          <w:sz w:val="22"/>
          <w:szCs w:val="22"/>
        </w:rPr>
        <w:t>r</w:t>
      </w:r>
      <w:r>
        <w:rPr>
          <w:rFonts w:ascii="Arial" w:hAnsi="Arial" w:cs="Arial"/>
          <w:sz w:val="22"/>
          <w:szCs w:val="22"/>
        </w:rPr>
        <w:t>ancos Dora</w:t>
      </w:r>
      <w:r w:rsidR="00FE0BB2">
        <w:rPr>
          <w:rFonts w:ascii="Arial" w:hAnsi="Arial" w:cs="Arial"/>
          <w:sz w:val="22"/>
          <w:szCs w:val="22"/>
        </w:rPr>
        <w:t>. (2019).</w:t>
      </w:r>
      <w:r>
        <w:rPr>
          <w:rFonts w:ascii="Arial" w:hAnsi="Arial" w:cs="Arial"/>
          <w:sz w:val="22"/>
          <w:szCs w:val="22"/>
        </w:rPr>
        <w:t xml:space="preserve"> Devenir Feminista. </w:t>
      </w:r>
      <w:r w:rsidRPr="00084B08">
        <w:rPr>
          <w:rFonts w:ascii="Arial" w:hAnsi="Arial" w:cs="Arial"/>
          <w:sz w:val="22"/>
          <w:szCs w:val="22"/>
        </w:rPr>
        <w:t>Una trayectoria</w:t>
      </w:r>
      <w:r>
        <w:rPr>
          <w:rFonts w:ascii="Arial" w:hAnsi="Arial" w:cs="Arial"/>
          <w:sz w:val="22"/>
          <w:szCs w:val="22"/>
        </w:rPr>
        <w:t xml:space="preserve"> </w:t>
      </w:r>
      <w:r w:rsidRPr="00084B08">
        <w:rPr>
          <w:rFonts w:ascii="Arial" w:hAnsi="Arial" w:cs="Arial"/>
          <w:sz w:val="22"/>
          <w:szCs w:val="22"/>
        </w:rPr>
        <w:t>político-intelectual; compilado por</w:t>
      </w:r>
      <w:r>
        <w:rPr>
          <w:rFonts w:ascii="Arial" w:hAnsi="Arial" w:cs="Arial"/>
          <w:sz w:val="22"/>
          <w:szCs w:val="22"/>
        </w:rPr>
        <w:t xml:space="preserve"> </w:t>
      </w:r>
      <w:r w:rsidRPr="00084B08">
        <w:rPr>
          <w:rFonts w:ascii="Arial" w:hAnsi="Arial" w:cs="Arial"/>
          <w:sz w:val="22"/>
          <w:szCs w:val="22"/>
        </w:rPr>
        <w:t>Ana Laura Martín</w:t>
      </w:r>
      <w:r>
        <w:rPr>
          <w:rFonts w:ascii="Arial" w:hAnsi="Arial" w:cs="Arial"/>
          <w:sz w:val="22"/>
          <w:szCs w:val="22"/>
        </w:rPr>
        <w:t xml:space="preserve"> y </w:t>
      </w:r>
      <w:r w:rsidRPr="00084B08">
        <w:rPr>
          <w:rFonts w:ascii="Arial" w:hAnsi="Arial" w:cs="Arial"/>
          <w:sz w:val="22"/>
          <w:szCs w:val="22"/>
        </w:rPr>
        <w:t>Adriana María Valobra</w:t>
      </w:r>
      <w:r w:rsidR="00FE0BB2">
        <w:rPr>
          <w:rFonts w:ascii="Arial" w:hAnsi="Arial" w:cs="Arial"/>
          <w:sz w:val="22"/>
          <w:szCs w:val="22"/>
        </w:rPr>
        <w:t xml:space="preserve">. </w:t>
      </w:r>
      <w:r w:rsidRPr="00084B08">
        <w:rPr>
          <w:rFonts w:ascii="Arial" w:hAnsi="Arial" w:cs="Arial"/>
          <w:sz w:val="22"/>
          <w:szCs w:val="22"/>
        </w:rPr>
        <w:t>1</w:t>
      </w:r>
      <w:r>
        <w:rPr>
          <w:rFonts w:ascii="Arial" w:hAnsi="Arial" w:cs="Arial"/>
          <w:sz w:val="22"/>
          <w:szCs w:val="22"/>
        </w:rPr>
        <w:t xml:space="preserve">ª </w:t>
      </w:r>
      <w:r w:rsidRPr="00084B08">
        <w:rPr>
          <w:rFonts w:ascii="Arial" w:hAnsi="Arial" w:cs="Arial"/>
          <w:sz w:val="22"/>
          <w:szCs w:val="22"/>
        </w:rPr>
        <w:t xml:space="preserve"> ed</w:t>
      </w:r>
      <w:r>
        <w:rPr>
          <w:rFonts w:ascii="Arial" w:hAnsi="Arial" w:cs="Arial"/>
          <w:sz w:val="22"/>
          <w:szCs w:val="22"/>
        </w:rPr>
        <w:t>ición</w:t>
      </w:r>
      <w:r w:rsidR="00FE0BB2">
        <w:rPr>
          <w:rFonts w:ascii="Arial" w:hAnsi="Arial" w:cs="Arial"/>
          <w:sz w:val="22"/>
          <w:szCs w:val="22"/>
        </w:rPr>
        <w:t>.</w:t>
      </w:r>
      <w:r w:rsidRPr="00084B08">
        <w:rPr>
          <w:rFonts w:ascii="Arial" w:hAnsi="Arial" w:cs="Arial"/>
          <w:sz w:val="22"/>
          <w:szCs w:val="22"/>
        </w:rPr>
        <w:t xml:space="preserve"> Ciudad Autónoma de Buenos Aires</w:t>
      </w:r>
      <w:r w:rsidR="00FE0BB2">
        <w:rPr>
          <w:rFonts w:ascii="Arial" w:hAnsi="Arial" w:cs="Arial"/>
          <w:sz w:val="22"/>
          <w:szCs w:val="22"/>
        </w:rPr>
        <w:t>.</w:t>
      </w:r>
      <w:r>
        <w:rPr>
          <w:rFonts w:ascii="Arial" w:hAnsi="Arial" w:cs="Arial"/>
          <w:sz w:val="22"/>
          <w:szCs w:val="22"/>
        </w:rPr>
        <w:t xml:space="preserve"> </w:t>
      </w:r>
      <w:r w:rsidRPr="00084B08">
        <w:rPr>
          <w:rFonts w:ascii="Arial" w:hAnsi="Arial" w:cs="Arial"/>
          <w:sz w:val="22"/>
          <w:szCs w:val="22"/>
        </w:rPr>
        <w:t>CLACSO</w:t>
      </w:r>
      <w:r>
        <w:rPr>
          <w:rFonts w:ascii="Arial" w:hAnsi="Arial" w:cs="Arial"/>
          <w:sz w:val="22"/>
          <w:szCs w:val="22"/>
        </w:rPr>
        <w:t xml:space="preserve">, </w:t>
      </w:r>
      <w:r w:rsidRPr="00084B08">
        <w:rPr>
          <w:rFonts w:ascii="Arial" w:hAnsi="Arial" w:cs="Arial"/>
          <w:sz w:val="22"/>
          <w:szCs w:val="22"/>
        </w:rPr>
        <w:t>Editorial de la Facultad</w:t>
      </w:r>
      <w:r>
        <w:rPr>
          <w:rFonts w:ascii="Arial" w:hAnsi="Arial" w:cs="Arial"/>
          <w:sz w:val="22"/>
          <w:szCs w:val="22"/>
        </w:rPr>
        <w:t xml:space="preserve"> </w:t>
      </w:r>
      <w:r w:rsidR="00FE0BB2">
        <w:rPr>
          <w:rFonts w:ascii="Arial" w:hAnsi="Arial" w:cs="Arial"/>
          <w:sz w:val="22"/>
          <w:szCs w:val="22"/>
        </w:rPr>
        <w:t>de Filosofía y Letras</w:t>
      </w:r>
      <w:r w:rsidRPr="00084B08">
        <w:rPr>
          <w:rFonts w:ascii="Arial" w:hAnsi="Arial" w:cs="Arial"/>
          <w:sz w:val="22"/>
          <w:szCs w:val="22"/>
        </w:rPr>
        <w:t>.</w:t>
      </w:r>
    </w:p>
    <w:p w:rsidR="000173A9" w:rsidRPr="000173A9" w:rsidRDefault="000173A9" w:rsidP="000173A9">
      <w:pPr>
        <w:rPr>
          <w:sz w:val="24"/>
          <w:szCs w:val="24"/>
        </w:rPr>
      </w:pPr>
    </w:p>
    <w:p w:rsidR="000173A9" w:rsidRPr="000173A9" w:rsidRDefault="000173A9" w:rsidP="000173A9">
      <w:pPr>
        <w:rPr>
          <w:rFonts w:ascii="Arial" w:hAnsi="Arial" w:cs="Arial"/>
          <w:sz w:val="22"/>
          <w:szCs w:val="22"/>
        </w:rPr>
      </w:pPr>
      <w:r w:rsidRPr="000173A9">
        <w:rPr>
          <w:rFonts w:ascii="Arial" w:hAnsi="Arial" w:cs="Arial"/>
          <w:sz w:val="22"/>
          <w:szCs w:val="22"/>
        </w:rPr>
        <w:t xml:space="preserve">CEPAL (2016) “Autonomía de las mujeres e igualdad en la agenda de desarrollo sostenible”, Naciones Unidas  (disponible en </w:t>
      </w:r>
      <w:hyperlink r:id="rId9" w:tgtFrame="_blank" w:history="1">
        <w:r w:rsidRPr="000173A9">
          <w:rPr>
            <w:rFonts w:ascii="Arial" w:hAnsi="Arial" w:cs="Arial"/>
            <w:color w:val="0000FF"/>
            <w:sz w:val="22"/>
            <w:szCs w:val="22"/>
            <w:u w:val="single"/>
          </w:rPr>
          <w:t>https://repositorio.cepal.org/bitstream/handle/11362/40633/4/S1601248_es.pdf</w:t>
        </w:r>
      </w:hyperlink>
      <w:r w:rsidRPr="000173A9">
        <w:rPr>
          <w:rFonts w:ascii="Arial" w:hAnsi="Arial" w:cs="Arial"/>
          <w:sz w:val="22"/>
          <w:szCs w:val="22"/>
        </w:rPr>
        <w:t xml:space="preserve"> )</w:t>
      </w:r>
    </w:p>
    <w:p w:rsidR="000173A9" w:rsidRPr="000173A9" w:rsidRDefault="000173A9" w:rsidP="000173A9">
      <w:pPr>
        <w:rPr>
          <w:rFonts w:ascii="Arial" w:hAnsi="Arial" w:cs="Arial"/>
          <w:sz w:val="22"/>
          <w:szCs w:val="22"/>
        </w:rPr>
      </w:pPr>
    </w:p>
    <w:p w:rsidR="000173A9" w:rsidRPr="000173A9" w:rsidRDefault="000173A9" w:rsidP="000173A9">
      <w:pPr>
        <w:rPr>
          <w:rFonts w:ascii="Arial" w:hAnsi="Arial" w:cs="Arial"/>
          <w:sz w:val="22"/>
          <w:szCs w:val="22"/>
        </w:rPr>
      </w:pPr>
      <w:r w:rsidRPr="000173A9">
        <w:rPr>
          <w:rFonts w:ascii="Arial" w:hAnsi="Arial" w:cs="Arial"/>
          <w:sz w:val="22"/>
          <w:szCs w:val="22"/>
        </w:rPr>
        <w:t xml:space="preserve">Comisión Interamericana de Derechos Humanos (2009). Informe sobre Seguridad Ciudadana y Derechos Humanos, OEA/Ser.L/V/II.Doc. 57, 31 diciembre de 2009 (disponible en: </w:t>
      </w:r>
      <w:hyperlink r:id="rId10" w:tgtFrame="_blank" w:history="1">
        <w:r w:rsidRPr="000173A9">
          <w:rPr>
            <w:rFonts w:ascii="Arial" w:hAnsi="Arial" w:cs="Arial"/>
            <w:color w:val="0000FF"/>
            <w:sz w:val="22"/>
            <w:szCs w:val="22"/>
            <w:u w:val="single"/>
          </w:rPr>
          <w:t>https://www.cidh.oas.org/pdf%20files/SEGURIDAD%20CIUDADANA%202009%20ESP</w:t>
        </w:r>
      </w:hyperlink>
      <w:r w:rsidRPr="000173A9">
        <w:rPr>
          <w:rFonts w:ascii="Arial" w:hAnsi="Arial" w:cs="Arial"/>
          <w:sz w:val="22"/>
          <w:szCs w:val="22"/>
        </w:rPr>
        <w:t>. pdf )</w:t>
      </w:r>
    </w:p>
    <w:p w:rsidR="000173A9" w:rsidRPr="000173A9" w:rsidRDefault="000173A9" w:rsidP="000173A9">
      <w:pPr>
        <w:rPr>
          <w:rFonts w:ascii="Arial" w:hAnsi="Arial" w:cs="Arial"/>
          <w:sz w:val="22"/>
          <w:szCs w:val="22"/>
        </w:rPr>
      </w:pPr>
    </w:p>
    <w:p w:rsidR="000173A9" w:rsidRPr="000173A9" w:rsidRDefault="000173A9" w:rsidP="000173A9">
      <w:pPr>
        <w:rPr>
          <w:rFonts w:ascii="Arial" w:hAnsi="Arial" w:cs="Arial"/>
          <w:sz w:val="22"/>
          <w:szCs w:val="22"/>
        </w:rPr>
      </w:pPr>
      <w:r w:rsidRPr="000173A9">
        <w:rPr>
          <w:rFonts w:ascii="Arial" w:hAnsi="Arial" w:cs="Arial"/>
          <w:sz w:val="22"/>
          <w:szCs w:val="22"/>
        </w:rPr>
        <w:t xml:space="preserve">Comité para la Eliminación de la Discriminación contra la Mujer (CEDAW), Recomendacion General N° 35 (2017) (disponible en: </w:t>
      </w:r>
      <w:hyperlink r:id="rId11" w:tgtFrame="_blank" w:history="1">
        <w:r w:rsidRPr="000173A9">
          <w:rPr>
            <w:rFonts w:ascii="Arial" w:hAnsi="Arial" w:cs="Arial"/>
            <w:color w:val="0000FF"/>
            <w:sz w:val="22"/>
            <w:szCs w:val="22"/>
            <w:u w:val="single"/>
          </w:rPr>
          <w:t>https://www.acnur.org/fileadmin/Documentos/BDL/2017/11405.pdf</w:t>
        </w:r>
      </w:hyperlink>
      <w:r w:rsidRPr="000173A9">
        <w:rPr>
          <w:rFonts w:ascii="Arial" w:hAnsi="Arial" w:cs="Arial"/>
          <w:sz w:val="22"/>
          <w:szCs w:val="22"/>
        </w:rPr>
        <w:t xml:space="preserve"> )</w:t>
      </w:r>
    </w:p>
    <w:p w:rsidR="000173A9" w:rsidRDefault="000173A9" w:rsidP="000B6670">
      <w:pPr>
        <w:spacing w:line="360" w:lineRule="auto"/>
        <w:jc w:val="both"/>
        <w:rPr>
          <w:rFonts w:ascii="Arial" w:hAnsi="Arial" w:cs="Arial"/>
          <w:sz w:val="22"/>
          <w:szCs w:val="22"/>
        </w:rPr>
      </w:pPr>
    </w:p>
    <w:p w:rsidR="0062412E" w:rsidRDefault="0062412E" w:rsidP="00136F83">
      <w:pPr>
        <w:pStyle w:val="NormalWeb"/>
        <w:spacing w:before="0" w:beforeAutospacing="0" w:after="150" w:afterAutospacing="0"/>
        <w:jc w:val="both"/>
        <w:rPr>
          <w:rFonts w:ascii="Arial" w:hAnsi="Arial" w:cs="Arial"/>
          <w:sz w:val="22"/>
          <w:szCs w:val="22"/>
        </w:rPr>
      </w:pPr>
      <w:r>
        <w:rPr>
          <w:rFonts w:ascii="Arial" w:hAnsi="Arial" w:cs="Arial"/>
          <w:sz w:val="22"/>
          <w:szCs w:val="22"/>
        </w:rPr>
        <w:t>Convención Interamericana para prevenir, sancionar y erradicar la violencia contra la mujer: Convención de Belém do Pará.</w:t>
      </w:r>
    </w:p>
    <w:p w:rsidR="002055AE" w:rsidRDefault="0062412E" w:rsidP="00136F83">
      <w:pPr>
        <w:pStyle w:val="NormalWeb"/>
        <w:spacing w:before="0" w:beforeAutospacing="0" w:after="150" w:afterAutospacing="0"/>
        <w:jc w:val="both"/>
        <w:rPr>
          <w:rFonts w:ascii="Arial" w:hAnsi="Arial" w:cs="Arial"/>
          <w:sz w:val="22"/>
          <w:szCs w:val="22"/>
        </w:rPr>
      </w:pPr>
      <w:r>
        <w:rPr>
          <w:rFonts w:ascii="Arial" w:hAnsi="Arial" w:cs="Arial"/>
          <w:sz w:val="22"/>
          <w:szCs w:val="22"/>
        </w:rPr>
        <w:t xml:space="preserve">Convención sobre la eliminación de todas las formas de discriminación contra la mujer </w:t>
      </w:r>
      <w:r w:rsidRPr="00375437">
        <w:rPr>
          <w:rFonts w:ascii="Arial" w:hAnsi="Arial" w:cs="Arial"/>
          <w:sz w:val="22"/>
          <w:szCs w:val="22"/>
        </w:rPr>
        <w:t>[CEDAW]</w:t>
      </w:r>
      <w:r>
        <w:rPr>
          <w:rFonts w:ascii="Arial" w:hAnsi="Arial" w:cs="Arial"/>
          <w:sz w:val="22"/>
          <w:szCs w:val="22"/>
        </w:rPr>
        <w:t>.</w:t>
      </w:r>
    </w:p>
    <w:p w:rsidR="00FE0BB2" w:rsidRPr="000173A9" w:rsidRDefault="00FE0BB2" w:rsidP="00FE0BB2">
      <w:pPr>
        <w:rPr>
          <w:rFonts w:ascii="Arial" w:hAnsi="Arial" w:cs="Arial"/>
          <w:sz w:val="22"/>
          <w:szCs w:val="22"/>
        </w:rPr>
      </w:pPr>
      <w:r w:rsidRPr="000173A9">
        <w:rPr>
          <w:rFonts w:ascii="Arial" w:hAnsi="Arial" w:cs="Arial"/>
          <w:sz w:val="22"/>
          <w:szCs w:val="22"/>
        </w:rPr>
        <w:t>Fraser, Nancy (2008), “La justicia social en la era de la política de identidad: redistribución, reconocimiento y participación”, Revista de Trabajo, año 4, N° 6, Buenos Aires, Ministerio de Trabajo, Empleo y Seguridad Social (disponible en </w:t>
      </w:r>
      <w:hyperlink r:id="rId12" w:tgtFrame="_blank" w:history="1">
        <w:r w:rsidRPr="000173A9">
          <w:rPr>
            <w:rFonts w:ascii="Arial" w:hAnsi="Arial" w:cs="Arial"/>
            <w:color w:val="0000FF"/>
            <w:sz w:val="22"/>
            <w:szCs w:val="22"/>
            <w:u w:val="single"/>
          </w:rPr>
          <w:t>http://www.trabajo.gob.ar/downloads/cegiot/08ago-dic_fraser.pdf</w:t>
        </w:r>
      </w:hyperlink>
      <w:r w:rsidRPr="000173A9">
        <w:rPr>
          <w:rFonts w:ascii="Arial" w:hAnsi="Arial" w:cs="Arial"/>
          <w:sz w:val="22"/>
          <w:szCs w:val="22"/>
        </w:rPr>
        <w:t xml:space="preserve"> )</w:t>
      </w:r>
    </w:p>
    <w:p w:rsidR="00FE0BB2" w:rsidRDefault="00FE0BB2" w:rsidP="00136F83">
      <w:pPr>
        <w:pStyle w:val="NormalWeb"/>
        <w:spacing w:before="0" w:beforeAutospacing="0" w:after="150" w:afterAutospacing="0"/>
        <w:jc w:val="both"/>
        <w:rPr>
          <w:rFonts w:ascii="Arial" w:hAnsi="Arial" w:cs="Arial"/>
          <w:sz w:val="22"/>
          <w:szCs w:val="22"/>
        </w:rPr>
      </w:pPr>
    </w:p>
    <w:p w:rsidR="00FE0BB2" w:rsidRPr="000173A9" w:rsidRDefault="00FE0BB2" w:rsidP="00FE0BB2">
      <w:pPr>
        <w:rPr>
          <w:rFonts w:ascii="Arial" w:hAnsi="Arial" w:cs="Arial"/>
          <w:sz w:val="22"/>
          <w:szCs w:val="22"/>
        </w:rPr>
      </w:pPr>
      <w:r w:rsidRPr="000173A9">
        <w:rPr>
          <w:rFonts w:ascii="Arial" w:hAnsi="Arial" w:cs="Arial"/>
          <w:sz w:val="22"/>
          <w:szCs w:val="22"/>
        </w:rPr>
        <w:t>GUÍA PARA LA PREVENCIÓN E INTERVENCIÓN DE SITUACIONES DE VIOLENCIA CONTRA LAS MUJERES EN LAS ORGANIZACIONES" del Instituto Nacional de las Mujeres del año 2018 (disponible en: </w:t>
      </w:r>
      <w:hyperlink r:id="rId13" w:tgtFrame="_blank" w:history="1">
        <w:r w:rsidRPr="000173A9">
          <w:rPr>
            <w:rFonts w:ascii="Arial" w:hAnsi="Arial" w:cs="Arial"/>
            <w:color w:val="0000FF"/>
            <w:sz w:val="22"/>
            <w:szCs w:val="22"/>
            <w:u w:val="single"/>
          </w:rPr>
          <w:t>https://www.argentina.gob.ar/sites/default/files/guiaprevencionsituacionesviolenciaenorganizaciones.pdf</w:t>
        </w:r>
      </w:hyperlink>
      <w:r w:rsidRPr="000173A9">
        <w:rPr>
          <w:rFonts w:ascii="Arial" w:hAnsi="Arial" w:cs="Arial"/>
          <w:sz w:val="22"/>
          <w:szCs w:val="22"/>
        </w:rPr>
        <w:t>)</w:t>
      </w:r>
    </w:p>
    <w:p w:rsidR="00FE0BB2" w:rsidRDefault="00FE0BB2" w:rsidP="00136F83">
      <w:pPr>
        <w:pStyle w:val="NormalWeb"/>
        <w:spacing w:before="0" w:beforeAutospacing="0" w:after="150" w:afterAutospacing="0"/>
        <w:jc w:val="both"/>
        <w:rPr>
          <w:rFonts w:ascii="Arial" w:hAnsi="Arial" w:cs="Arial"/>
          <w:sz w:val="22"/>
          <w:szCs w:val="22"/>
        </w:rPr>
      </w:pPr>
    </w:p>
    <w:p w:rsidR="00136F83" w:rsidRDefault="00136F83" w:rsidP="00136F83">
      <w:pPr>
        <w:pStyle w:val="NormalWeb"/>
        <w:spacing w:before="0" w:beforeAutospacing="0" w:after="150" w:afterAutospacing="0"/>
        <w:jc w:val="both"/>
        <w:rPr>
          <w:rFonts w:ascii="Arial" w:hAnsi="Arial" w:cs="Arial"/>
          <w:sz w:val="22"/>
          <w:szCs w:val="22"/>
        </w:rPr>
      </w:pPr>
      <w:r w:rsidRPr="00136F83">
        <w:rPr>
          <w:rFonts w:ascii="Arial" w:hAnsi="Arial" w:cs="Arial"/>
          <w:sz w:val="22"/>
          <w:szCs w:val="22"/>
        </w:rPr>
        <w:t>Ley Nº 23179</w:t>
      </w:r>
      <w:r w:rsidR="00A05CE9">
        <w:rPr>
          <w:rFonts w:ascii="Arial" w:hAnsi="Arial" w:cs="Arial"/>
          <w:sz w:val="22"/>
          <w:szCs w:val="22"/>
        </w:rPr>
        <w:t>.</w:t>
      </w:r>
      <w:r w:rsidR="00A05CE9" w:rsidRPr="00A05CE9">
        <w:rPr>
          <w:rFonts w:ascii="Arial" w:hAnsi="Arial" w:cs="Arial"/>
          <w:sz w:val="22"/>
          <w:szCs w:val="22"/>
        </w:rPr>
        <w:t xml:space="preserve"> </w:t>
      </w:r>
      <w:r w:rsidR="00A05CE9">
        <w:rPr>
          <w:rFonts w:ascii="Arial" w:hAnsi="Arial" w:cs="Arial"/>
          <w:sz w:val="22"/>
          <w:szCs w:val="22"/>
        </w:rPr>
        <w:t xml:space="preserve">(1985).  </w:t>
      </w:r>
      <w:r w:rsidRPr="00136F83">
        <w:rPr>
          <w:rFonts w:ascii="Arial" w:hAnsi="Arial" w:cs="Arial"/>
          <w:sz w:val="22"/>
          <w:szCs w:val="22"/>
        </w:rPr>
        <w:t xml:space="preserve"> Convención sobre la eliminación de todas las formas de discriminación contra la mujer</w:t>
      </w:r>
      <w:r w:rsidR="0062412E">
        <w:rPr>
          <w:rFonts w:ascii="Arial" w:hAnsi="Arial" w:cs="Arial"/>
          <w:sz w:val="22"/>
          <w:szCs w:val="22"/>
        </w:rPr>
        <w:t>.</w:t>
      </w:r>
    </w:p>
    <w:p w:rsidR="0062412E" w:rsidRDefault="00A05CE9" w:rsidP="00136F83">
      <w:pPr>
        <w:pStyle w:val="NormalWeb"/>
        <w:spacing w:before="0" w:beforeAutospacing="0" w:after="150" w:afterAutospacing="0"/>
        <w:jc w:val="both"/>
        <w:rPr>
          <w:rFonts w:ascii="Arial" w:hAnsi="Arial" w:cs="Arial"/>
          <w:sz w:val="22"/>
          <w:szCs w:val="22"/>
        </w:rPr>
      </w:pPr>
      <w:r>
        <w:rPr>
          <w:rFonts w:ascii="Arial" w:hAnsi="Arial" w:cs="Arial"/>
          <w:sz w:val="22"/>
          <w:szCs w:val="22"/>
        </w:rPr>
        <w:t>Ley N° 25.087. (1999).</w:t>
      </w:r>
      <w:r w:rsidR="0062412E">
        <w:rPr>
          <w:rFonts w:ascii="Arial" w:hAnsi="Arial" w:cs="Arial"/>
          <w:sz w:val="22"/>
          <w:szCs w:val="22"/>
        </w:rPr>
        <w:t xml:space="preserve"> Delitos contra la Integridad Sexual. </w:t>
      </w:r>
    </w:p>
    <w:p w:rsidR="00136F83" w:rsidRPr="00A23277" w:rsidRDefault="00136F83" w:rsidP="00136F83">
      <w:pPr>
        <w:pStyle w:val="NormalWeb"/>
        <w:spacing w:before="0" w:beforeAutospacing="0" w:after="150" w:afterAutospacing="0"/>
        <w:jc w:val="both"/>
      </w:pPr>
      <w:r w:rsidRPr="00A23277">
        <w:t>Ley Nº 26485</w:t>
      </w:r>
      <w:r w:rsidR="00A05CE9">
        <w:t>. (2010).</w:t>
      </w:r>
      <w:r w:rsidRPr="00A23277">
        <w:t xml:space="preserve"> Protección integral para prevenir, sancionar y erradicar la violencia contra las mujeres en los ámbitos en que desarrollen sus relaciones interpersonales (texto actualizado)</w:t>
      </w:r>
      <w:r w:rsidR="0062412E">
        <w:t>.</w:t>
      </w:r>
    </w:p>
    <w:p w:rsidR="00136F83" w:rsidRPr="00A23277" w:rsidRDefault="00136F83" w:rsidP="00136F83">
      <w:pPr>
        <w:pStyle w:val="NormalWeb"/>
        <w:spacing w:before="0" w:beforeAutospacing="0" w:after="150" w:afterAutospacing="0"/>
        <w:jc w:val="both"/>
      </w:pPr>
      <w:r w:rsidRPr="00A23277">
        <w:t>Ley Nº 26618</w:t>
      </w:r>
      <w:r w:rsidR="00A05CE9">
        <w:t>. (2010).</w:t>
      </w:r>
      <w:r w:rsidRPr="00A23277">
        <w:t xml:space="preserve"> Matrimonio Igualitario</w:t>
      </w:r>
      <w:r w:rsidR="0062412E">
        <w:t>.</w:t>
      </w:r>
    </w:p>
    <w:p w:rsidR="00136F83" w:rsidRDefault="00136F83" w:rsidP="00136F83">
      <w:pPr>
        <w:pStyle w:val="NormalWeb"/>
        <w:spacing w:before="0" w:beforeAutospacing="0" w:after="150" w:afterAutospacing="0"/>
        <w:jc w:val="both"/>
      </w:pPr>
      <w:r w:rsidRPr="00A23277">
        <w:t>Ley Nº 26743</w:t>
      </w:r>
      <w:r w:rsidR="009E2238">
        <w:t>. (2012).</w:t>
      </w:r>
      <w:r w:rsidRPr="00A23277">
        <w:t xml:space="preserve">  Identidad de Género</w:t>
      </w:r>
      <w:r w:rsidR="0062412E">
        <w:t>.</w:t>
      </w:r>
    </w:p>
    <w:p w:rsidR="00136F83" w:rsidRDefault="00136F83" w:rsidP="00136F83">
      <w:pPr>
        <w:pStyle w:val="NormalWeb"/>
        <w:spacing w:before="0" w:beforeAutospacing="0" w:after="150" w:afterAutospacing="0"/>
        <w:jc w:val="both"/>
      </w:pPr>
      <w:r w:rsidRPr="00A23277">
        <w:t>Ley Nº 27499</w:t>
      </w:r>
      <w:r w:rsidR="009E2238">
        <w:t>. (2019).</w:t>
      </w:r>
      <w:r w:rsidRPr="00A23277">
        <w:t> </w:t>
      </w:r>
      <w:r w:rsidR="009E2238">
        <w:t>C</w:t>
      </w:r>
      <w:r w:rsidRPr="00A23277">
        <w:t>apacitación obligatoria en género para todas las personas que integran los tres poderes del Estado</w:t>
      </w:r>
      <w:r w:rsidR="0062412E">
        <w:t>.</w:t>
      </w:r>
    </w:p>
    <w:p w:rsidR="00276EC0" w:rsidRDefault="009E2238" w:rsidP="00136F83">
      <w:pPr>
        <w:pStyle w:val="NormalWeb"/>
        <w:spacing w:before="0" w:beforeAutospacing="0" w:after="150" w:afterAutospacing="0"/>
        <w:jc w:val="both"/>
      </w:pPr>
      <w:r>
        <w:t>Ley N° 27610. (2020)</w:t>
      </w:r>
      <w:r w:rsidR="00276EC0">
        <w:t xml:space="preserve"> Interrupción Voluntaria del Embarazo.</w:t>
      </w:r>
    </w:p>
    <w:p w:rsidR="002055AE" w:rsidRPr="00A23277" w:rsidRDefault="002055AE" w:rsidP="00136F83">
      <w:pPr>
        <w:pStyle w:val="NormalWeb"/>
        <w:spacing w:before="0" w:beforeAutospacing="0" w:after="150" w:afterAutospacing="0"/>
        <w:jc w:val="both"/>
      </w:pPr>
      <w:r>
        <w:t>Martinez, Daniel. (2017). La Mirada de los jóvenes ante la discriminaci</w:t>
      </w:r>
      <w:r w:rsidR="007C756D">
        <w:t>ón: entre el discurso formal y el discurso social. Estudio de caso comparativo de grupo de jóvenes, 18 a 35 años, del Conurbano Bonaerense Región Oeste: 2012-2014. San Justo. Universidad Nacional de La Matanza.</w:t>
      </w:r>
      <w:r>
        <w:t xml:space="preserve"> </w:t>
      </w:r>
    </w:p>
    <w:p w:rsidR="00375437" w:rsidRPr="00375437" w:rsidRDefault="00375437" w:rsidP="00375437">
      <w:pPr>
        <w:rPr>
          <w:sz w:val="24"/>
          <w:szCs w:val="24"/>
        </w:rPr>
      </w:pPr>
    </w:p>
    <w:p w:rsidR="00375437" w:rsidRPr="00375437" w:rsidRDefault="00375437" w:rsidP="00375437">
      <w:pPr>
        <w:rPr>
          <w:sz w:val="24"/>
          <w:szCs w:val="24"/>
        </w:rPr>
      </w:pPr>
    </w:p>
    <w:p w:rsidR="00B45E89" w:rsidRPr="00701118" w:rsidRDefault="003504A9" w:rsidP="000B6670">
      <w:pPr>
        <w:spacing w:line="360" w:lineRule="auto"/>
        <w:jc w:val="both"/>
        <w:rPr>
          <w:rFonts w:ascii="Arial" w:hAnsi="Arial" w:cs="Arial"/>
          <w:b/>
          <w:sz w:val="22"/>
          <w:szCs w:val="22"/>
        </w:rPr>
      </w:pPr>
      <w:r w:rsidRPr="00701118">
        <w:rPr>
          <w:rFonts w:ascii="Arial" w:hAnsi="Arial" w:cs="Arial"/>
          <w:b/>
          <w:sz w:val="22"/>
          <w:szCs w:val="22"/>
        </w:rPr>
        <w:t>2</w:t>
      </w:r>
      <w:r w:rsidR="003E1FF9" w:rsidRPr="00701118">
        <w:rPr>
          <w:rFonts w:ascii="Arial" w:hAnsi="Arial" w:cs="Arial"/>
          <w:b/>
          <w:sz w:val="22"/>
          <w:szCs w:val="22"/>
        </w:rPr>
        <w:t>.1</w:t>
      </w:r>
      <w:r w:rsidR="00BC55FC" w:rsidRPr="00701118">
        <w:rPr>
          <w:rFonts w:ascii="Arial" w:hAnsi="Arial" w:cs="Arial"/>
          <w:b/>
          <w:sz w:val="22"/>
          <w:szCs w:val="22"/>
        </w:rPr>
        <w:t>3</w:t>
      </w:r>
      <w:r w:rsidR="00740545" w:rsidRPr="00701118">
        <w:rPr>
          <w:rFonts w:ascii="Arial" w:hAnsi="Arial" w:cs="Arial"/>
          <w:b/>
          <w:sz w:val="22"/>
          <w:szCs w:val="22"/>
        </w:rPr>
        <w:t>.</w:t>
      </w:r>
      <w:r w:rsidR="003E1FF9" w:rsidRPr="00701118">
        <w:rPr>
          <w:rFonts w:ascii="Arial" w:hAnsi="Arial" w:cs="Arial"/>
          <w:b/>
          <w:sz w:val="22"/>
          <w:szCs w:val="22"/>
        </w:rPr>
        <w:t xml:space="preserve"> </w:t>
      </w:r>
      <w:r w:rsidR="00B45E89" w:rsidRPr="00701118">
        <w:rPr>
          <w:rFonts w:ascii="Arial" w:hAnsi="Arial" w:cs="Arial"/>
          <w:b/>
          <w:sz w:val="22"/>
          <w:szCs w:val="22"/>
        </w:rPr>
        <w:t>Programación de actividades (Gantt)</w:t>
      </w:r>
      <w:r w:rsidR="004F7AE5" w:rsidRPr="00701118">
        <w:rPr>
          <w:rFonts w:ascii="Arial" w:hAnsi="Arial" w:cs="Arial"/>
          <w:b/>
          <w:sz w:val="22"/>
          <w:szCs w:val="22"/>
        </w:rPr>
        <w:t>:</w:t>
      </w:r>
      <w:r w:rsidR="00F41903" w:rsidRPr="00701118">
        <w:rPr>
          <w:rStyle w:val="Refdenotaalpie"/>
          <w:rFonts w:ascii="Arial" w:hAnsi="Arial" w:cs="Arial"/>
          <w:b/>
          <w:sz w:val="22"/>
          <w:szCs w:val="22"/>
        </w:rPr>
        <w:footnoteReference w:id="7"/>
      </w:r>
    </w:p>
    <w:p w:rsidR="007814DE" w:rsidRPr="00725050" w:rsidRDefault="007814DE" w:rsidP="007814DE">
      <w:pPr>
        <w:jc w:val="both"/>
        <w:rPr>
          <w:rFonts w:ascii="Arial" w:hAnsi="Arial" w:cs="Arial"/>
          <w:sz w:val="22"/>
          <w:szCs w:val="22"/>
        </w:rPr>
      </w:pPr>
      <w:r w:rsidRPr="00725050">
        <w:rPr>
          <w:rFonts w:ascii="Arial" w:hAnsi="Arial" w:cs="Arial"/>
          <w:sz w:val="22"/>
          <w:szCs w:val="22"/>
        </w:rPr>
        <w:t>Primer año de actividades del proyecto (20</w:t>
      </w:r>
      <w:r>
        <w:rPr>
          <w:rFonts w:ascii="Arial" w:hAnsi="Arial" w:cs="Arial"/>
          <w:sz w:val="22"/>
          <w:szCs w:val="22"/>
        </w:rPr>
        <w:t>2</w:t>
      </w:r>
      <w:r w:rsidRPr="00725050">
        <w:rPr>
          <w:rFonts w:ascii="Arial" w:hAnsi="Arial" w:cs="Arial"/>
          <w:sz w:val="22"/>
          <w:szCs w:val="22"/>
        </w:rPr>
        <w:t>1):</w:t>
      </w:r>
    </w:p>
    <w:p w:rsidR="007814DE" w:rsidRDefault="007814DE" w:rsidP="007814DE">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01"/>
        <w:gridCol w:w="594"/>
        <w:gridCol w:w="594"/>
        <w:gridCol w:w="594"/>
        <w:gridCol w:w="594"/>
        <w:gridCol w:w="594"/>
        <w:gridCol w:w="594"/>
        <w:gridCol w:w="594"/>
        <w:gridCol w:w="594"/>
        <w:gridCol w:w="594"/>
        <w:gridCol w:w="594"/>
        <w:gridCol w:w="594"/>
        <w:gridCol w:w="594"/>
      </w:tblGrid>
      <w:tr w:rsidR="007814DE" w:rsidRPr="00BA31BA" w:rsidTr="0013206D">
        <w:tc>
          <w:tcPr>
            <w:tcW w:w="534"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N°</w:t>
            </w:r>
          </w:p>
        </w:tc>
        <w:tc>
          <w:tcPr>
            <w:tcW w:w="2301"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Actividad</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1</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2</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3</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4</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5</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6</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7</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8</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9</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10</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11</w:t>
            </w:r>
          </w:p>
        </w:tc>
        <w:tc>
          <w:tcPr>
            <w:tcW w:w="594" w:type="dxa"/>
            <w:shd w:val="clear" w:color="auto" w:fill="auto"/>
          </w:tcPr>
          <w:p w:rsidR="007814DE" w:rsidRPr="00BA31BA" w:rsidRDefault="007814DE" w:rsidP="0013206D">
            <w:pPr>
              <w:jc w:val="center"/>
              <w:rPr>
                <w:rFonts w:ascii="Arial" w:hAnsi="Arial" w:cs="Arial"/>
                <w:sz w:val="18"/>
                <w:szCs w:val="18"/>
              </w:rPr>
            </w:pPr>
            <w:r w:rsidRPr="00BA31BA">
              <w:rPr>
                <w:rFonts w:ascii="Arial" w:hAnsi="Arial" w:cs="Arial"/>
                <w:sz w:val="18"/>
                <w:szCs w:val="18"/>
              </w:rPr>
              <w:t>Mes 12</w:t>
            </w:r>
          </w:p>
        </w:tc>
      </w:tr>
      <w:tr w:rsidR="007814DE" w:rsidRPr="00BA31BA" w:rsidTr="0013206D">
        <w:tc>
          <w:tcPr>
            <w:tcW w:w="534"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1</w:t>
            </w:r>
          </w:p>
        </w:tc>
        <w:tc>
          <w:tcPr>
            <w:tcW w:w="2301" w:type="dxa"/>
            <w:shd w:val="clear" w:color="auto" w:fill="auto"/>
          </w:tcPr>
          <w:p w:rsidR="007814DE" w:rsidRPr="00BA31BA" w:rsidRDefault="007814DE" w:rsidP="0013206D">
            <w:pPr>
              <w:rPr>
                <w:rFonts w:ascii="Arial" w:hAnsi="Arial" w:cs="Arial"/>
                <w:sz w:val="18"/>
                <w:szCs w:val="18"/>
              </w:rPr>
            </w:pPr>
            <w:r w:rsidRPr="00BA31BA">
              <w:rPr>
                <w:rFonts w:ascii="Arial" w:hAnsi="Arial" w:cs="Arial"/>
                <w:sz w:val="18"/>
                <w:szCs w:val="18"/>
              </w:rPr>
              <w:t>Reuniones de coordinación con los distintos sectores de la UNLaM que participarán en el proyecto. Formalización de plan de trabajo.</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r>
      <w:tr w:rsidR="007814DE" w:rsidRPr="00BA31BA" w:rsidTr="0013206D">
        <w:tc>
          <w:tcPr>
            <w:tcW w:w="534"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2</w:t>
            </w:r>
          </w:p>
        </w:tc>
        <w:tc>
          <w:tcPr>
            <w:tcW w:w="2301" w:type="dxa"/>
            <w:shd w:val="clear" w:color="auto" w:fill="auto"/>
          </w:tcPr>
          <w:p w:rsidR="007814DE" w:rsidRPr="00BA31BA" w:rsidRDefault="00DA726E" w:rsidP="00DA726E">
            <w:pPr>
              <w:rPr>
                <w:rFonts w:ascii="Arial" w:hAnsi="Arial" w:cs="Arial"/>
                <w:sz w:val="18"/>
                <w:szCs w:val="18"/>
              </w:rPr>
            </w:pPr>
            <w:r>
              <w:rPr>
                <w:rFonts w:ascii="Arial" w:hAnsi="Arial" w:cs="Arial"/>
                <w:sz w:val="18"/>
                <w:szCs w:val="18"/>
              </w:rPr>
              <w:t>Relevamiento y actualización bibliográfica</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r>
      <w:tr w:rsidR="007814DE" w:rsidRPr="00BA31BA" w:rsidTr="0013206D">
        <w:tc>
          <w:tcPr>
            <w:tcW w:w="534"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3</w:t>
            </w:r>
          </w:p>
        </w:tc>
        <w:tc>
          <w:tcPr>
            <w:tcW w:w="2301" w:type="dxa"/>
            <w:shd w:val="clear" w:color="auto" w:fill="auto"/>
          </w:tcPr>
          <w:p w:rsidR="007814DE" w:rsidRPr="00BA31BA" w:rsidRDefault="00DA726E" w:rsidP="0013206D">
            <w:pPr>
              <w:rPr>
                <w:rFonts w:ascii="Arial" w:hAnsi="Arial" w:cs="Arial"/>
                <w:sz w:val="18"/>
                <w:szCs w:val="18"/>
              </w:rPr>
            </w:pPr>
            <w:r>
              <w:rPr>
                <w:rFonts w:ascii="Arial" w:hAnsi="Arial" w:cs="Arial"/>
                <w:sz w:val="18"/>
                <w:szCs w:val="18"/>
              </w:rPr>
              <w:t>Diseño de instrumentos a través de herramientas digitales</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FD5262"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r>
      <w:tr w:rsidR="007814DE" w:rsidRPr="00BA31BA" w:rsidTr="0013206D">
        <w:tc>
          <w:tcPr>
            <w:tcW w:w="534"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4</w:t>
            </w:r>
          </w:p>
        </w:tc>
        <w:tc>
          <w:tcPr>
            <w:tcW w:w="2301" w:type="dxa"/>
            <w:shd w:val="clear" w:color="auto" w:fill="auto"/>
          </w:tcPr>
          <w:p w:rsidR="007814DE" w:rsidRPr="00BA31BA" w:rsidRDefault="00DA726E" w:rsidP="0013206D">
            <w:pPr>
              <w:rPr>
                <w:rFonts w:ascii="Arial" w:hAnsi="Arial" w:cs="Arial"/>
                <w:sz w:val="18"/>
                <w:szCs w:val="18"/>
              </w:rPr>
            </w:pPr>
            <w:r>
              <w:rPr>
                <w:rFonts w:ascii="Arial" w:hAnsi="Arial" w:cs="Arial"/>
                <w:sz w:val="18"/>
                <w:szCs w:val="18"/>
              </w:rPr>
              <w:t>Prueba piloto de los instrumentos</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FD5262"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r>
      <w:tr w:rsidR="007814DE" w:rsidRPr="00BA31BA" w:rsidTr="0013206D">
        <w:tc>
          <w:tcPr>
            <w:tcW w:w="534"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5</w:t>
            </w:r>
          </w:p>
        </w:tc>
        <w:tc>
          <w:tcPr>
            <w:tcW w:w="2301" w:type="dxa"/>
            <w:shd w:val="clear" w:color="auto" w:fill="auto"/>
          </w:tcPr>
          <w:p w:rsidR="007814DE" w:rsidRPr="00BA31BA" w:rsidRDefault="00FD5262" w:rsidP="0013206D">
            <w:pPr>
              <w:rPr>
                <w:rFonts w:ascii="Arial" w:hAnsi="Arial" w:cs="Arial"/>
                <w:sz w:val="18"/>
                <w:szCs w:val="18"/>
              </w:rPr>
            </w:pPr>
            <w:r>
              <w:rPr>
                <w:rFonts w:ascii="Arial" w:hAnsi="Arial" w:cs="Arial"/>
                <w:sz w:val="18"/>
                <w:szCs w:val="18"/>
              </w:rPr>
              <w:t>Entrevistas</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E11B15"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E11B15"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E11B15"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r>
      <w:tr w:rsidR="007814DE" w:rsidRPr="00BA31BA" w:rsidTr="0013206D">
        <w:tc>
          <w:tcPr>
            <w:tcW w:w="534"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6</w:t>
            </w:r>
          </w:p>
        </w:tc>
        <w:tc>
          <w:tcPr>
            <w:tcW w:w="2301" w:type="dxa"/>
            <w:shd w:val="clear" w:color="auto" w:fill="auto"/>
          </w:tcPr>
          <w:p w:rsidR="007814DE" w:rsidRPr="00BA31BA" w:rsidRDefault="00FD5262" w:rsidP="0013206D">
            <w:pPr>
              <w:rPr>
                <w:rFonts w:ascii="Arial" w:hAnsi="Arial" w:cs="Arial"/>
                <w:sz w:val="18"/>
                <w:szCs w:val="18"/>
              </w:rPr>
            </w:pPr>
            <w:r>
              <w:rPr>
                <w:rFonts w:ascii="Arial" w:hAnsi="Arial" w:cs="Arial"/>
                <w:sz w:val="18"/>
                <w:szCs w:val="18"/>
              </w:rPr>
              <w:t>Aplicación de los instrumentos</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E11B15"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r>
      <w:tr w:rsidR="007814DE" w:rsidRPr="00BA31BA" w:rsidTr="0013206D">
        <w:tc>
          <w:tcPr>
            <w:tcW w:w="534"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7</w:t>
            </w:r>
          </w:p>
        </w:tc>
        <w:tc>
          <w:tcPr>
            <w:tcW w:w="2301" w:type="dxa"/>
            <w:shd w:val="clear" w:color="auto" w:fill="auto"/>
          </w:tcPr>
          <w:p w:rsidR="007814DE" w:rsidRPr="00BA31BA" w:rsidRDefault="00FD5262" w:rsidP="0013206D">
            <w:pPr>
              <w:rPr>
                <w:rFonts w:ascii="Arial" w:hAnsi="Arial" w:cs="Arial"/>
                <w:sz w:val="18"/>
                <w:szCs w:val="18"/>
              </w:rPr>
            </w:pPr>
            <w:r>
              <w:rPr>
                <w:rFonts w:ascii="Arial" w:hAnsi="Arial" w:cs="Arial"/>
                <w:sz w:val="18"/>
                <w:szCs w:val="18"/>
              </w:rPr>
              <w:t>Preparación del plan de capacitación</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E11B15"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E11B15"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FD5262"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E11B15"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E11B15"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r>
      <w:tr w:rsidR="007814DE" w:rsidRPr="00BA31BA" w:rsidTr="0013206D">
        <w:tc>
          <w:tcPr>
            <w:tcW w:w="534" w:type="dxa"/>
            <w:shd w:val="clear" w:color="auto" w:fill="auto"/>
          </w:tcPr>
          <w:p w:rsidR="007814DE" w:rsidRPr="00BA31BA" w:rsidRDefault="007814DE" w:rsidP="0013206D">
            <w:pPr>
              <w:jc w:val="both"/>
              <w:rPr>
                <w:rFonts w:ascii="Arial" w:hAnsi="Arial" w:cs="Arial"/>
                <w:sz w:val="18"/>
                <w:szCs w:val="18"/>
              </w:rPr>
            </w:pPr>
            <w:r w:rsidRPr="00BA31BA">
              <w:rPr>
                <w:rFonts w:ascii="Arial" w:hAnsi="Arial" w:cs="Arial"/>
                <w:sz w:val="18"/>
                <w:szCs w:val="18"/>
              </w:rPr>
              <w:t>8</w:t>
            </w:r>
          </w:p>
        </w:tc>
        <w:tc>
          <w:tcPr>
            <w:tcW w:w="2301" w:type="dxa"/>
            <w:shd w:val="clear" w:color="auto" w:fill="auto"/>
          </w:tcPr>
          <w:p w:rsidR="007814DE" w:rsidRPr="00BA31BA" w:rsidRDefault="00064FCE" w:rsidP="00534DBD">
            <w:pPr>
              <w:rPr>
                <w:rFonts w:ascii="Arial" w:hAnsi="Arial" w:cs="Arial"/>
                <w:sz w:val="18"/>
                <w:szCs w:val="18"/>
              </w:rPr>
            </w:pPr>
            <w:r>
              <w:rPr>
                <w:rFonts w:ascii="Arial" w:hAnsi="Arial" w:cs="Arial"/>
                <w:sz w:val="18"/>
                <w:szCs w:val="18"/>
              </w:rPr>
              <w:t>Ejecución del plan de capacitación</w:t>
            </w: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7814DE" w:rsidP="0013206D">
            <w:pPr>
              <w:jc w:val="center"/>
              <w:rPr>
                <w:rFonts w:ascii="Arial" w:hAnsi="Arial" w:cs="Arial"/>
              </w:rPr>
            </w:pPr>
          </w:p>
        </w:tc>
        <w:tc>
          <w:tcPr>
            <w:tcW w:w="594" w:type="dxa"/>
            <w:shd w:val="clear" w:color="auto" w:fill="auto"/>
          </w:tcPr>
          <w:p w:rsidR="007814DE" w:rsidRPr="00BA31BA" w:rsidRDefault="00064FC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064FC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064FC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064FC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064FC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064FCE" w:rsidP="0013206D">
            <w:pPr>
              <w:jc w:val="center"/>
              <w:rPr>
                <w:rFonts w:ascii="Arial" w:hAnsi="Arial" w:cs="Arial"/>
              </w:rPr>
            </w:pPr>
            <w:r w:rsidRPr="00BA31BA">
              <w:rPr>
                <w:rFonts w:ascii="Arial" w:hAnsi="Arial" w:cs="Arial"/>
              </w:rPr>
              <w:t>x</w:t>
            </w:r>
          </w:p>
        </w:tc>
        <w:tc>
          <w:tcPr>
            <w:tcW w:w="594" w:type="dxa"/>
            <w:shd w:val="clear" w:color="auto" w:fill="auto"/>
          </w:tcPr>
          <w:p w:rsidR="007814DE" w:rsidRPr="00BA31BA" w:rsidRDefault="007814DE" w:rsidP="0013206D">
            <w:pPr>
              <w:jc w:val="center"/>
              <w:rPr>
                <w:rFonts w:ascii="Arial" w:hAnsi="Arial" w:cs="Arial"/>
              </w:rPr>
            </w:pPr>
            <w:r w:rsidRPr="00BA31BA">
              <w:rPr>
                <w:rFonts w:ascii="Arial" w:hAnsi="Arial" w:cs="Arial"/>
              </w:rPr>
              <w:t>x</w:t>
            </w:r>
          </w:p>
        </w:tc>
      </w:tr>
    </w:tbl>
    <w:p w:rsidR="007814DE" w:rsidRDefault="007814DE" w:rsidP="007814DE">
      <w:pPr>
        <w:jc w:val="both"/>
        <w:rPr>
          <w:rFonts w:ascii="Arial" w:hAnsi="Arial" w:cs="Arial"/>
          <w:b/>
          <w:sz w:val="22"/>
          <w:szCs w:val="22"/>
        </w:rPr>
      </w:pPr>
    </w:p>
    <w:p w:rsidR="007C756D" w:rsidRDefault="007C756D" w:rsidP="007814DE">
      <w:pPr>
        <w:jc w:val="both"/>
        <w:rPr>
          <w:rFonts w:ascii="Arial" w:hAnsi="Arial" w:cs="Arial"/>
          <w:sz w:val="22"/>
          <w:szCs w:val="22"/>
        </w:rPr>
      </w:pPr>
    </w:p>
    <w:p w:rsidR="007814DE" w:rsidRPr="00725050" w:rsidRDefault="007814DE" w:rsidP="007814DE">
      <w:pPr>
        <w:jc w:val="both"/>
        <w:rPr>
          <w:rFonts w:ascii="Arial" w:hAnsi="Arial" w:cs="Arial"/>
          <w:sz w:val="22"/>
          <w:szCs w:val="22"/>
        </w:rPr>
      </w:pPr>
      <w:r>
        <w:rPr>
          <w:rFonts w:ascii="Arial" w:hAnsi="Arial" w:cs="Arial"/>
          <w:sz w:val="22"/>
          <w:szCs w:val="22"/>
        </w:rPr>
        <w:t>Segundo</w:t>
      </w:r>
      <w:r w:rsidRPr="00725050">
        <w:rPr>
          <w:rFonts w:ascii="Arial" w:hAnsi="Arial" w:cs="Arial"/>
          <w:sz w:val="22"/>
          <w:szCs w:val="22"/>
        </w:rPr>
        <w:t xml:space="preserve"> año de actividades del proyecto (20</w:t>
      </w:r>
      <w:r>
        <w:rPr>
          <w:rFonts w:ascii="Arial" w:hAnsi="Arial" w:cs="Arial"/>
          <w:sz w:val="22"/>
          <w:szCs w:val="22"/>
        </w:rPr>
        <w:t>2</w:t>
      </w:r>
      <w:r w:rsidR="00534DBD">
        <w:rPr>
          <w:rFonts w:ascii="Arial" w:hAnsi="Arial" w:cs="Arial"/>
          <w:sz w:val="22"/>
          <w:szCs w:val="22"/>
        </w:rPr>
        <w:t>2</w:t>
      </w:r>
      <w:r w:rsidRPr="00725050">
        <w:rPr>
          <w:rFonts w:ascii="Arial" w:hAnsi="Arial" w:cs="Arial"/>
          <w:sz w:val="22"/>
          <w:szCs w:val="22"/>
        </w:rPr>
        <w:t>):</w:t>
      </w:r>
    </w:p>
    <w:p w:rsidR="00E52F92" w:rsidRDefault="00E52F92" w:rsidP="000B6670">
      <w:pPr>
        <w:spacing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268"/>
        <w:gridCol w:w="566"/>
        <w:gridCol w:w="566"/>
        <w:gridCol w:w="566"/>
        <w:gridCol w:w="566"/>
        <w:gridCol w:w="566"/>
        <w:gridCol w:w="566"/>
        <w:gridCol w:w="566"/>
        <w:gridCol w:w="566"/>
        <w:gridCol w:w="566"/>
        <w:gridCol w:w="566"/>
        <w:gridCol w:w="566"/>
        <w:gridCol w:w="566"/>
      </w:tblGrid>
      <w:tr w:rsidR="00534DBD" w:rsidRPr="00BA31BA" w:rsidTr="0013206D">
        <w:tc>
          <w:tcPr>
            <w:tcW w:w="717"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N°</w:t>
            </w:r>
          </w:p>
        </w:tc>
        <w:tc>
          <w:tcPr>
            <w:tcW w:w="2368"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Actividad</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1</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2</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3</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4</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5</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6</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7</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8</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9</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10</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11</w:t>
            </w:r>
          </w:p>
        </w:tc>
        <w:tc>
          <w:tcPr>
            <w:tcW w:w="567" w:type="dxa"/>
            <w:shd w:val="clear" w:color="auto" w:fill="auto"/>
          </w:tcPr>
          <w:p w:rsidR="00534DBD" w:rsidRPr="00BA31BA" w:rsidRDefault="00534DBD" w:rsidP="0013206D">
            <w:pPr>
              <w:jc w:val="center"/>
              <w:rPr>
                <w:rFonts w:ascii="Arial" w:hAnsi="Arial" w:cs="Arial"/>
                <w:sz w:val="18"/>
                <w:szCs w:val="18"/>
              </w:rPr>
            </w:pPr>
            <w:r w:rsidRPr="00BA31BA">
              <w:rPr>
                <w:rFonts w:ascii="Arial" w:hAnsi="Arial" w:cs="Arial"/>
                <w:sz w:val="18"/>
                <w:szCs w:val="18"/>
              </w:rPr>
              <w:t>Mes 12</w:t>
            </w:r>
          </w:p>
        </w:tc>
      </w:tr>
      <w:tr w:rsidR="00534DBD" w:rsidRPr="00BA31BA" w:rsidTr="0013206D">
        <w:tc>
          <w:tcPr>
            <w:tcW w:w="717"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9</w:t>
            </w:r>
          </w:p>
        </w:tc>
        <w:tc>
          <w:tcPr>
            <w:tcW w:w="2368" w:type="dxa"/>
            <w:shd w:val="clear" w:color="auto" w:fill="auto"/>
          </w:tcPr>
          <w:p w:rsidR="00534DBD" w:rsidRPr="00BA31BA" w:rsidRDefault="00064FCE" w:rsidP="0013206D">
            <w:pPr>
              <w:rPr>
                <w:rFonts w:ascii="Arial" w:hAnsi="Arial" w:cs="Arial"/>
                <w:sz w:val="18"/>
                <w:szCs w:val="18"/>
              </w:rPr>
            </w:pPr>
            <w:r w:rsidRPr="00BA31BA">
              <w:rPr>
                <w:rFonts w:ascii="Arial" w:hAnsi="Arial" w:cs="Arial"/>
                <w:sz w:val="18"/>
                <w:szCs w:val="18"/>
              </w:rPr>
              <w:t>Elaboración de informe de avance</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r>
      <w:tr w:rsidR="00534DBD" w:rsidRPr="00BA31BA" w:rsidTr="0013206D">
        <w:tc>
          <w:tcPr>
            <w:tcW w:w="717"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10</w:t>
            </w:r>
          </w:p>
        </w:tc>
        <w:tc>
          <w:tcPr>
            <w:tcW w:w="2368" w:type="dxa"/>
            <w:shd w:val="clear" w:color="auto" w:fill="auto"/>
          </w:tcPr>
          <w:p w:rsidR="00534DBD" w:rsidRPr="00BA31BA" w:rsidRDefault="00127491" w:rsidP="0013206D">
            <w:pPr>
              <w:rPr>
                <w:rFonts w:ascii="Arial" w:hAnsi="Arial" w:cs="Arial"/>
                <w:sz w:val="18"/>
                <w:szCs w:val="18"/>
              </w:rPr>
            </w:pPr>
            <w:r>
              <w:rPr>
                <w:rFonts w:ascii="Arial" w:hAnsi="Arial" w:cs="Arial"/>
                <w:sz w:val="18"/>
                <w:szCs w:val="18"/>
              </w:rPr>
              <w:t>Evaluación desde sus actores</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127491"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r>
      <w:tr w:rsidR="00534DBD" w:rsidRPr="00BA31BA" w:rsidTr="0013206D">
        <w:tc>
          <w:tcPr>
            <w:tcW w:w="717"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11</w:t>
            </w:r>
          </w:p>
        </w:tc>
        <w:tc>
          <w:tcPr>
            <w:tcW w:w="2368" w:type="dxa"/>
            <w:shd w:val="clear" w:color="auto" w:fill="auto"/>
          </w:tcPr>
          <w:p w:rsidR="00534DBD" w:rsidRPr="00BA31BA" w:rsidRDefault="00EE7138" w:rsidP="0013206D">
            <w:pPr>
              <w:rPr>
                <w:rFonts w:ascii="Arial" w:hAnsi="Arial" w:cs="Arial"/>
                <w:sz w:val="18"/>
                <w:szCs w:val="18"/>
              </w:rPr>
            </w:pPr>
            <w:r>
              <w:rPr>
                <w:rFonts w:ascii="Arial" w:hAnsi="Arial" w:cs="Arial"/>
                <w:sz w:val="18"/>
                <w:szCs w:val="18"/>
              </w:rPr>
              <w:t>Relevamiento de los resultados</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r>
      <w:tr w:rsidR="00534DBD" w:rsidRPr="00BA31BA" w:rsidTr="0013206D">
        <w:tc>
          <w:tcPr>
            <w:tcW w:w="717"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12</w:t>
            </w:r>
          </w:p>
        </w:tc>
        <w:tc>
          <w:tcPr>
            <w:tcW w:w="2368" w:type="dxa"/>
            <w:shd w:val="clear" w:color="auto" w:fill="auto"/>
          </w:tcPr>
          <w:p w:rsidR="00534DBD" w:rsidRPr="00BA31BA" w:rsidRDefault="00534DBD" w:rsidP="0013206D">
            <w:pPr>
              <w:rPr>
                <w:rFonts w:ascii="Arial" w:hAnsi="Arial" w:cs="Arial"/>
                <w:sz w:val="18"/>
                <w:szCs w:val="18"/>
              </w:rPr>
            </w:pPr>
            <w:r w:rsidRPr="00BA31BA">
              <w:rPr>
                <w:rFonts w:ascii="Arial" w:hAnsi="Arial" w:cs="Arial"/>
                <w:sz w:val="18"/>
                <w:szCs w:val="18"/>
              </w:rPr>
              <w:t>Sistematización de los resultados y elaboración de gráficos</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r>
      <w:tr w:rsidR="00534DBD" w:rsidRPr="00BA31BA" w:rsidTr="0013206D">
        <w:tc>
          <w:tcPr>
            <w:tcW w:w="717"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13</w:t>
            </w:r>
          </w:p>
        </w:tc>
        <w:tc>
          <w:tcPr>
            <w:tcW w:w="2368" w:type="dxa"/>
            <w:shd w:val="clear" w:color="auto" w:fill="auto"/>
          </w:tcPr>
          <w:p w:rsidR="00534DBD" w:rsidRPr="00BA31BA" w:rsidRDefault="00534DBD" w:rsidP="0013206D">
            <w:pPr>
              <w:rPr>
                <w:rFonts w:ascii="Arial" w:hAnsi="Arial" w:cs="Arial"/>
                <w:sz w:val="18"/>
                <w:szCs w:val="18"/>
              </w:rPr>
            </w:pPr>
            <w:r w:rsidRPr="00BA31BA">
              <w:rPr>
                <w:rFonts w:ascii="Arial" w:hAnsi="Arial" w:cs="Arial"/>
                <w:sz w:val="18"/>
                <w:szCs w:val="18"/>
              </w:rPr>
              <w:t>Análisis e interpretación de resultados.</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r>
      <w:tr w:rsidR="00534DBD" w:rsidRPr="00BA31BA" w:rsidTr="0013206D">
        <w:tc>
          <w:tcPr>
            <w:tcW w:w="717"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14</w:t>
            </w:r>
          </w:p>
        </w:tc>
        <w:tc>
          <w:tcPr>
            <w:tcW w:w="2368" w:type="dxa"/>
            <w:shd w:val="clear" w:color="auto" w:fill="auto"/>
          </w:tcPr>
          <w:p w:rsidR="00534DBD" w:rsidRPr="00BA31BA" w:rsidRDefault="00534DBD" w:rsidP="0013206D">
            <w:pPr>
              <w:rPr>
                <w:rFonts w:ascii="Arial" w:hAnsi="Arial" w:cs="Arial"/>
                <w:sz w:val="18"/>
                <w:szCs w:val="18"/>
              </w:rPr>
            </w:pPr>
            <w:r w:rsidRPr="00BA31BA">
              <w:rPr>
                <w:rFonts w:ascii="Arial" w:hAnsi="Arial" w:cs="Arial"/>
                <w:sz w:val="18"/>
                <w:szCs w:val="18"/>
              </w:rPr>
              <w:t>Discusión y elaboración de conclusiones.</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127491"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r>
      <w:tr w:rsidR="00534DBD" w:rsidRPr="00BA31BA" w:rsidTr="0013206D">
        <w:tc>
          <w:tcPr>
            <w:tcW w:w="717"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15</w:t>
            </w:r>
          </w:p>
        </w:tc>
        <w:tc>
          <w:tcPr>
            <w:tcW w:w="2368" w:type="dxa"/>
            <w:shd w:val="clear" w:color="auto" w:fill="auto"/>
          </w:tcPr>
          <w:p w:rsidR="00534DBD" w:rsidRPr="00BA31BA" w:rsidRDefault="00534DBD" w:rsidP="00127491">
            <w:pPr>
              <w:rPr>
                <w:rFonts w:ascii="Arial" w:hAnsi="Arial" w:cs="Arial"/>
                <w:sz w:val="18"/>
                <w:szCs w:val="18"/>
              </w:rPr>
            </w:pPr>
            <w:r w:rsidRPr="00BA31BA">
              <w:rPr>
                <w:rFonts w:ascii="Arial" w:hAnsi="Arial" w:cs="Arial"/>
                <w:sz w:val="18"/>
                <w:szCs w:val="18"/>
              </w:rPr>
              <w:t xml:space="preserve">Difusión y publicación de resultados </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r>
      <w:tr w:rsidR="00534DBD" w:rsidRPr="00BA31BA" w:rsidTr="0013206D">
        <w:tc>
          <w:tcPr>
            <w:tcW w:w="717" w:type="dxa"/>
            <w:shd w:val="clear" w:color="auto" w:fill="auto"/>
          </w:tcPr>
          <w:p w:rsidR="00534DBD" w:rsidRPr="00BA31BA" w:rsidRDefault="00534DBD" w:rsidP="0013206D">
            <w:pPr>
              <w:jc w:val="both"/>
              <w:rPr>
                <w:rFonts w:ascii="Arial" w:hAnsi="Arial" w:cs="Arial"/>
                <w:sz w:val="18"/>
                <w:szCs w:val="18"/>
              </w:rPr>
            </w:pPr>
            <w:r w:rsidRPr="00BA31BA">
              <w:rPr>
                <w:rFonts w:ascii="Arial" w:hAnsi="Arial" w:cs="Arial"/>
                <w:sz w:val="18"/>
                <w:szCs w:val="18"/>
              </w:rPr>
              <w:t>16</w:t>
            </w:r>
          </w:p>
        </w:tc>
        <w:tc>
          <w:tcPr>
            <w:tcW w:w="2368" w:type="dxa"/>
            <w:shd w:val="clear" w:color="auto" w:fill="auto"/>
          </w:tcPr>
          <w:p w:rsidR="00534DBD" w:rsidRPr="00BA31BA" w:rsidRDefault="00534DBD" w:rsidP="00534DBD">
            <w:pPr>
              <w:rPr>
                <w:rFonts w:ascii="Arial" w:hAnsi="Arial" w:cs="Arial"/>
                <w:sz w:val="18"/>
                <w:szCs w:val="18"/>
              </w:rPr>
            </w:pPr>
            <w:r w:rsidRPr="00BA31BA">
              <w:rPr>
                <w:rFonts w:ascii="Arial" w:hAnsi="Arial" w:cs="Arial"/>
                <w:sz w:val="18"/>
                <w:szCs w:val="18"/>
              </w:rPr>
              <w:t xml:space="preserve">Elaboración de informe final </w:t>
            </w: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p>
        </w:tc>
        <w:tc>
          <w:tcPr>
            <w:tcW w:w="567" w:type="dxa"/>
            <w:shd w:val="clear" w:color="auto" w:fill="auto"/>
          </w:tcPr>
          <w:p w:rsidR="00534DBD" w:rsidRPr="00BA31BA" w:rsidRDefault="00534DBD" w:rsidP="0013206D">
            <w:pPr>
              <w:jc w:val="center"/>
              <w:rPr>
                <w:rFonts w:ascii="Arial" w:hAnsi="Arial" w:cs="Arial"/>
              </w:rPr>
            </w:pPr>
            <w:r w:rsidRPr="00BA31BA">
              <w:rPr>
                <w:rFonts w:ascii="Arial" w:hAnsi="Arial" w:cs="Arial"/>
              </w:rPr>
              <w:t>x</w:t>
            </w:r>
          </w:p>
        </w:tc>
      </w:tr>
    </w:tbl>
    <w:p w:rsidR="007814DE" w:rsidRDefault="007814DE" w:rsidP="000B6670">
      <w:pPr>
        <w:spacing w:line="360" w:lineRule="auto"/>
        <w:jc w:val="both"/>
        <w:rPr>
          <w:rFonts w:ascii="Arial" w:hAnsi="Arial" w:cs="Arial"/>
          <w:sz w:val="22"/>
          <w:szCs w:val="22"/>
        </w:rPr>
      </w:pPr>
    </w:p>
    <w:p w:rsidR="007C756D" w:rsidRDefault="007C756D" w:rsidP="000B6670">
      <w:pPr>
        <w:spacing w:line="360" w:lineRule="auto"/>
        <w:jc w:val="both"/>
        <w:rPr>
          <w:rFonts w:ascii="Arial" w:hAnsi="Arial" w:cs="Arial"/>
          <w:sz w:val="22"/>
          <w:szCs w:val="22"/>
        </w:rPr>
      </w:pPr>
    </w:p>
    <w:p w:rsidR="007C756D" w:rsidRDefault="007C756D" w:rsidP="000B6670">
      <w:pPr>
        <w:spacing w:line="360" w:lineRule="auto"/>
        <w:jc w:val="both"/>
        <w:rPr>
          <w:rFonts w:ascii="Arial" w:hAnsi="Arial" w:cs="Arial"/>
          <w:sz w:val="22"/>
          <w:szCs w:val="22"/>
        </w:rPr>
      </w:pPr>
    </w:p>
    <w:p w:rsidR="00F41903" w:rsidRPr="00701118" w:rsidRDefault="003504A9" w:rsidP="000B6670">
      <w:pPr>
        <w:pStyle w:val="Ttulo"/>
        <w:spacing w:line="360" w:lineRule="auto"/>
        <w:jc w:val="left"/>
        <w:rPr>
          <w:rFonts w:cs="Arial"/>
          <w:bCs/>
          <w:sz w:val="22"/>
          <w:szCs w:val="22"/>
        </w:rPr>
      </w:pPr>
      <w:r w:rsidRPr="00701118">
        <w:rPr>
          <w:rFonts w:cs="Arial"/>
          <w:bCs/>
          <w:sz w:val="22"/>
          <w:szCs w:val="22"/>
        </w:rPr>
        <w:t>2</w:t>
      </w:r>
      <w:r w:rsidR="00F41903" w:rsidRPr="00701118">
        <w:rPr>
          <w:rFonts w:cs="Arial"/>
          <w:bCs/>
          <w:sz w:val="22"/>
          <w:szCs w:val="22"/>
        </w:rPr>
        <w:t>.15</w:t>
      </w:r>
      <w:r w:rsidR="00740545" w:rsidRPr="00701118">
        <w:rPr>
          <w:rFonts w:cs="Arial"/>
          <w:bCs/>
          <w:sz w:val="22"/>
          <w:szCs w:val="22"/>
        </w:rPr>
        <w:t>.</w:t>
      </w:r>
      <w:r w:rsidR="00F41903" w:rsidRPr="00701118">
        <w:rPr>
          <w:rFonts w:cs="Arial"/>
          <w:bCs/>
          <w:sz w:val="22"/>
          <w:szCs w:val="22"/>
        </w:rPr>
        <w:t xml:space="preserve"> Resultados en cuanto a la producción de conocimiento:</w:t>
      </w:r>
    </w:p>
    <w:p w:rsidR="00CA4F4D" w:rsidRDefault="00CA4F4D" w:rsidP="002E7389">
      <w:pPr>
        <w:pStyle w:val="Ttulo"/>
        <w:spacing w:line="360" w:lineRule="auto"/>
        <w:jc w:val="both"/>
        <w:rPr>
          <w:rFonts w:cs="Arial"/>
          <w:b w:val="0"/>
          <w:bCs/>
          <w:sz w:val="22"/>
          <w:szCs w:val="22"/>
        </w:rPr>
      </w:pPr>
      <w:r>
        <w:rPr>
          <w:rFonts w:cs="Arial"/>
          <w:b w:val="0"/>
          <w:bCs/>
          <w:sz w:val="22"/>
          <w:szCs w:val="22"/>
        </w:rPr>
        <w:t xml:space="preserve">Al finalizar el proyecto se espera haber </w:t>
      </w:r>
      <w:r w:rsidR="00AA22DD">
        <w:rPr>
          <w:rFonts w:cs="Arial"/>
          <w:b w:val="0"/>
          <w:bCs/>
          <w:sz w:val="22"/>
          <w:szCs w:val="22"/>
        </w:rPr>
        <w:t xml:space="preserve">capacitado en materia de género a todas las autoridades, docentes y no docentes, como </w:t>
      </w:r>
      <w:r w:rsidR="00BA0CB3">
        <w:rPr>
          <w:rFonts w:cs="Arial"/>
          <w:b w:val="0"/>
          <w:bCs/>
          <w:sz w:val="22"/>
          <w:szCs w:val="22"/>
        </w:rPr>
        <w:t>así</w:t>
      </w:r>
      <w:r w:rsidR="00AA22DD">
        <w:rPr>
          <w:rFonts w:cs="Arial"/>
          <w:b w:val="0"/>
          <w:bCs/>
          <w:sz w:val="22"/>
          <w:szCs w:val="22"/>
        </w:rPr>
        <w:t xml:space="preserve"> también a la mayor cantidad de alumnos posible te</w:t>
      </w:r>
      <w:r w:rsidR="001B5CDD">
        <w:rPr>
          <w:rFonts w:cs="Arial"/>
          <w:b w:val="0"/>
          <w:bCs/>
          <w:sz w:val="22"/>
          <w:szCs w:val="22"/>
        </w:rPr>
        <w:t>niendo en cuenta que el alumnado continuará renovándose a medida que se produzca su ingreso a la Universidad en el transcurso de los años.</w:t>
      </w:r>
    </w:p>
    <w:p w:rsidR="00327AF8" w:rsidRDefault="00BC2DEC" w:rsidP="00D06505">
      <w:pPr>
        <w:pStyle w:val="Ttulo"/>
        <w:spacing w:line="360" w:lineRule="auto"/>
        <w:jc w:val="both"/>
        <w:rPr>
          <w:rFonts w:cs="Arial"/>
          <w:b w:val="0"/>
          <w:bCs/>
          <w:sz w:val="22"/>
          <w:szCs w:val="22"/>
        </w:rPr>
      </w:pPr>
      <w:r>
        <w:rPr>
          <w:rFonts w:cs="Arial"/>
          <w:b w:val="0"/>
          <w:bCs/>
          <w:sz w:val="22"/>
          <w:szCs w:val="22"/>
        </w:rPr>
        <w:t xml:space="preserve">No solo </w:t>
      </w:r>
      <w:r w:rsidR="001B5CDD">
        <w:rPr>
          <w:rFonts w:cs="Arial"/>
          <w:b w:val="0"/>
          <w:bCs/>
          <w:sz w:val="22"/>
          <w:szCs w:val="22"/>
        </w:rPr>
        <w:t xml:space="preserve">se </w:t>
      </w:r>
      <w:r>
        <w:rPr>
          <w:rFonts w:cs="Arial"/>
          <w:b w:val="0"/>
          <w:bCs/>
          <w:sz w:val="22"/>
          <w:szCs w:val="22"/>
        </w:rPr>
        <w:t>medir</w:t>
      </w:r>
      <w:r w:rsidR="001B5CDD">
        <w:rPr>
          <w:rFonts w:cs="Arial"/>
          <w:b w:val="0"/>
          <w:bCs/>
          <w:sz w:val="22"/>
          <w:szCs w:val="22"/>
        </w:rPr>
        <w:t>á</w:t>
      </w:r>
      <w:r>
        <w:rPr>
          <w:rFonts w:cs="Arial"/>
          <w:b w:val="0"/>
          <w:bCs/>
          <w:sz w:val="22"/>
          <w:szCs w:val="22"/>
        </w:rPr>
        <w:t xml:space="preserve"> la cantidad de personas que realizaron el curso, sino también </w:t>
      </w:r>
      <w:r w:rsidR="00BA0CB3">
        <w:rPr>
          <w:rFonts w:cs="Arial"/>
          <w:b w:val="0"/>
          <w:bCs/>
          <w:sz w:val="22"/>
          <w:szCs w:val="22"/>
        </w:rPr>
        <w:t>la</w:t>
      </w:r>
      <w:r>
        <w:rPr>
          <w:rFonts w:cs="Arial"/>
          <w:b w:val="0"/>
          <w:bCs/>
          <w:sz w:val="22"/>
          <w:szCs w:val="22"/>
        </w:rPr>
        <w:t xml:space="preserve"> efectividad </w:t>
      </w:r>
      <w:r w:rsidR="00BA0CB3">
        <w:rPr>
          <w:rFonts w:cs="Arial"/>
          <w:b w:val="0"/>
          <w:bCs/>
          <w:sz w:val="22"/>
          <w:szCs w:val="22"/>
        </w:rPr>
        <w:t xml:space="preserve">que </w:t>
      </w:r>
      <w:r>
        <w:rPr>
          <w:rFonts w:cs="Arial"/>
          <w:b w:val="0"/>
          <w:bCs/>
          <w:sz w:val="22"/>
          <w:szCs w:val="22"/>
        </w:rPr>
        <w:t xml:space="preserve">tuvo el mismo, </w:t>
      </w:r>
      <w:r w:rsidR="00D06505">
        <w:rPr>
          <w:rFonts w:cs="Arial"/>
          <w:b w:val="0"/>
          <w:bCs/>
          <w:sz w:val="22"/>
          <w:szCs w:val="22"/>
        </w:rPr>
        <w:t xml:space="preserve">y su </w:t>
      </w:r>
      <w:r w:rsidR="00327AF8">
        <w:rPr>
          <w:rFonts w:cs="Arial"/>
          <w:b w:val="0"/>
          <w:bCs/>
          <w:sz w:val="22"/>
          <w:szCs w:val="22"/>
        </w:rPr>
        <w:t>efecto de aprendizaje que modifica su capacidad de intervención vinculado a la problemática.</w:t>
      </w:r>
    </w:p>
    <w:p w:rsidR="00BC2DEC" w:rsidRPr="00B0795F" w:rsidRDefault="00BC2DEC" w:rsidP="000B6670">
      <w:pPr>
        <w:pStyle w:val="Ttulo"/>
        <w:spacing w:line="360" w:lineRule="auto"/>
        <w:jc w:val="left"/>
        <w:rPr>
          <w:rFonts w:cs="Arial"/>
          <w:b w:val="0"/>
          <w:bCs/>
          <w:sz w:val="22"/>
          <w:szCs w:val="22"/>
        </w:rPr>
      </w:pPr>
      <w:r>
        <w:rPr>
          <w:rFonts w:cs="Arial"/>
          <w:b w:val="0"/>
          <w:bCs/>
          <w:sz w:val="22"/>
          <w:szCs w:val="22"/>
        </w:rPr>
        <w:t xml:space="preserve"> </w:t>
      </w:r>
    </w:p>
    <w:p w:rsidR="00F41903" w:rsidRPr="002F552B" w:rsidRDefault="003504A9" w:rsidP="000B6670">
      <w:pPr>
        <w:spacing w:line="360" w:lineRule="auto"/>
        <w:jc w:val="both"/>
        <w:rPr>
          <w:rFonts w:ascii="Arial" w:hAnsi="Arial" w:cs="Arial"/>
          <w:b/>
          <w:bCs/>
          <w:sz w:val="22"/>
          <w:szCs w:val="22"/>
        </w:rPr>
      </w:pPr>
      <w:r w:rsidRPr="002F552B">
        <w:rPr>
          <w:rFonts w:ascii="Arial" w:hAnsi="Arial" w:cs="Arial"/>
          <w:b/>
          <w:bCs/>
          <w:sz w:val="22"/>
          <w:szCs w:val="22"/>
        </w:rPr>
        <w:t>2</w:t>
      </w:r>
      <w:r w:rsidR="00F41903" w:rsidRPr="002F552B">
        <w:rPr>
          <w:rFonts w:ascii="Arial" w:hAnsi="Arial" w:cs="Arial"/>
          <w:b/>
          <w:bCs/>
          <w:sz w:val="22"/>
          <w:szCs w:val="22"/>
        </w:rPr>
        <w:t>.16</w:t>
      </w:r>
      <w:r w:rsidR="00740545" w:rsidRPr="002F552B">
        <w:rPr>
          <w:rFonts w:ascii="Arial" w:hAnsi="Arial" w:cs="Arial"/>
          <w:b/>
          <w:bCs/>
          <w:sz w:val="22"/>
          <w:szCs w:val="22"/>
        </w:rPr>
        <w:t>.</w:t>
      </w:r>
      <w:r w:rsidR="00F41903" w:rsidRPr="002F552B">
        <w:rPr>
          <w:rFonts w:ascii="Arial" w:hAnsi="Arial" w:cs="Arial"/>
          <w:b/>
          <w:bCs/>
          <w:sz w:val="22"/>
          <w:szCs w:val="22"/>
        </w:rPr>
        <w:t xml:space="preserve"> Resultados en cuanto a la formación de recursos humanos:</w:t>
      </w:r>
    </w:p>
    <w:p w:rsidR="00327AF8" w:rsidRDefault="00F54CA8" w:rsidP="000B6670">
      <w:pPr>
        <w:spacing w:line="360" w:lineRule="auto"/>
        <w:jc w:val="both"/>
        <w:rPr>
          <w:rFonts w:ascii="Arial" w:hAnsi="Arial" w:cs="Arial"/>
          <w:bCs/>
          <w:sz w:val="22"/>
          <w:szCs w:val="22"/>
        </w:rPr>
      </w:pPr>
      <w:r>
        <w:rPr>
          <w:rFonts w:ascii="Arial" w:hAnsi="Arial" w:cs="Arial"/>
          <w:bCs/>
          <w:sz w:val="22"/>
          <w:szCs w:val="22"/>
        </w:rPr>
        <w:t>I</w:t>
      </w:r>
      <w:r w:rsidR="00C50FCA">
        <w:rPr>
          <w:rFonts w:ascii="Arial" w:hAnsi="Arial" w:cs="Arial"/>
          <w:bCs/>
          <w:sz w:val="22"/>
          <w:szCs w:val="22"/>
        </w:rPr>
        <w:t>ndirectamente la formación en la temática de género de toda la comunidad universitaria será uno de los resultados de este proyecto de investigación.</w:t>
      </w:r>
      <w:r>
        <w:rPr>
          <w:rFonts w:ascii="Arial" w:hAnsi="Arial" w:cs="Arial"/>
          <w:bCs/>
          <w:sz w:val="22"/>
          <w:szCs w:val="22"/>
        </w:rPr>
        <w:t xml:space="preserve"> </w:t>
      </w:r>
    </w:p>
    <w:p w:rsidR="00C50FCA" w:rsidRDefault="00C50FCA" w:rsidP="000B6670">
      <w:pPr>
        <w:spacing w:line="360" w:lineRule="auto"/>
        <w:jc w:val="both"/>
        <w:rPr>
          <w:rFonts w:ascii="Arial" w:hAnsi="Arial" w:cs="Arial"/>
          <w:bCs/>
          <w:sz w:val="22"/>
          <w:szCs w:val="22"/>
        </w:rPr>
      </w:pPr>
    </w:p>
    <w:p w:rsidR="00BD711A" w:rsidRDefault="00BD711A" w:rsidP="000B6670">
      <w:pPr>
        <w:spacing w:line="360" w:lineRule="auto"/>
        <w:jc w:val="both"/>
        <w:rPr>
          <w:rFonts w:ascii="Arial" w:hAnsi="Arial" w:cs="Arial"/>
          <w:bCs/>
          <w:sz w:val="22"/>
          <w:szCs w:val="22"/>
        </w:rPr>
      </w:pPr>
    </w:p>
    <w:p w:rsidR="00BD711A" w:rsidRDefault="00BD711A" w:rsidP="000B6670">
      <w:pPr>
        <w:spacing w:line="360" w:lineRule="auto"/>
        <w:jc w:val="both"/>
        <w:rPr>
          <w:rFonts w:ascii="Arial" w:hAnsi="Arial" w:cs="Arial"/>
          <w:bCs/>
          <w:sz w:val="22"/>
          <w:szCs w:val="22"/>
        </w:rPr>
      </w:pPr>
    </w:p>
    <w:p w:rsidR="00F41903" w:rsidRPr="002F552B" w:rsidRDefault="003504A9" w:rsidP="000B6670">
      <w:pPr>
        <w:spacing w:line="360" w:lineRule="auto"/>
        <w:jc w:val="both"/>
        <w:rPr>
          <w:rFonts w:ascii="Arial" w:hAnsi="Arial" w:cs="Arial"/>
          <w:b/>
          <w:sz w:val="22"/>
          <w:szCs w:val="22"/>
          <w:lang w:val="es-AR"/>
        </w:rPr>
      </w:pPr>
      <w:r w:rsidRPr="002F552B">
        <w:rPr>
          <w:rFonts w:ascii="Arial" w:hAnsi="Arial" w:cs="Arial"/>
          <w:b/>
          <w:bCs/>
          <w:sz w:val="22"/>
          <w:szCs w:val="22"/>
        </w:rPr>
        <w:t>2</w:t>
      </w:r>
      <w:r w:rsidR="00F41903" w:rsidRPr="002F552B">
        <w:rPr>
          <w:rFonts w:ascii="Arial" w:hAnsi="Arial" w:cs="Arial"/>
          <w:b/>
          <w:bCs/>
          <w:sz w:val="22"/>
          <w:szCs w:val="22"/>
        </w:rPr>
        <w:t>.17</w:t>
      </w:r>
      <w:r w:rsidR="00740545" w:rsidRPr="002F552B">
        <w:rPr>
          <w:rFonts w:ascii="Arial" w:hAnsi="Arial" w:cs="Arial"/>
          <w:b/>
          <w:bCs/>
          <w:sz w:val="22"/>
          <w:szCs w:val="22"/>
        </w:rPr>
        <w:t>.</w:t>
      </w:r>
      <w:r w:rsidR="00F41903" w:rsidRPr="002F552B">
        <w:rPr>
          <w:rFonts w:ascii="Arial" w:hAnsi="Arial" w:cs="Arial"/>
          <w:b/>
          <w:bCs/>
          <w:sz w:val="22"/>
          <w:szCs w:val="22"/>
        </w:rPr>
        <w:t xml:space="preserve"> Resultados en cuanto a la difusión de resultados:</w:t>
      </w:r>
      <w:r w:rsidR="00F41903" w:rsidRPr="002F552B">
        <w:rPr>
          <w:rFonts w:ascii="Arial" w:hAnsi="Arial" w:cs="Arial"/>
          <w:b/>
          <w:sz w:val="22"/>
          <w:szCs w:val="22"/>
          <w:lang w:val="es-AR"/>
        </w:rPr>
        <w:t xml:space="preserve"> </w:t>
      </w:r>
    </w:p>
    <w:p w:rsidR="00C50FCA" w:rsidRPr="00240F04" w:rsidRDefault="005E3635" w:rsidP="000B6670">
      <w:pPr>
        <w:spacing w:line="360" w:lineRule="auto"/>
        <w:jc w:val="both"/>
        <w:rPr>
          <w:rFonts w:ascii="Arial" w:hAnsi="Arial" w:cs="Arial"/>
          <w:bCs/>
          <w:sz w:val="22"/>
          <w:szCs w:val="22"/>
        </w:rPr>
      </w:pPr>
      <w:r>
        <w:rPr>
          <w:rFonts w:ascii="Arial" w:hAnsi="Arial" w:cs="Arial"/>
          <w:bCs/>
          <w:sz w:val="22"/>
          <w:szCs w:val="22"/>
        </w:rPr>
        <w:t>Se presentarán los resultados a través de artículos de investigación</w:t>
      </w:r>
      <w:r w:rsidR="00BD711A">
        <w:rPr>
          <w:rFonts w:ascii="Arial" w:hAnsi="Arial" w:cs="Arial"/>
          <w:bCs/>
          <w:sz w:val="22"/>
          <w:szCs w:val="22"/>
        </w:rPr>
        <w:t xml:space="preserve"> en</w:t>
      </w:r>
      <w:r>
        <w:rPr>
          <w:rFonts w:ascii="Arial" w:hAnsi="Arial" w:cs="Arial"/>
          <w:bCs/>
          <w:sz w:val="22"/>
          <w:szCs w:val="22"/>
        </w:rPr>
        <w:t xml:space="preserve"> publicación</w:t>
      </w:r>
      <w:r w:rsidR="00BD711A">
        <w:rPr>
          <w:rFonts w:ascii="Arial" w:hAnsi="Arial" w:cs="Arial"/>
          <w:bCs/>
          <w:sz w:val="22"/>
          <w:szCs w:val="22"/>
        </w:rPr>
        <w:t xml:space="preserve"> especializada periódica con referato.</w:t>
      </w:r>
    </w:p>
    <w:p w:rsidR="00F41903" w:rsidRPr="002F552B" w:rsidRDefault="003504A9" w:rsidP="000B6670">
      <w:pPr>
        <w:spacing w:line="360" w:lineRule="auto"/>
        <w:jc w:val="both"/>
        <w:rPr>
          <w:rFonts w:ascii="Arial" w:hAnsi="Arial" w:cs="Arial"/>
          <w:b/>
          <w:bCs/>
          <w:sz w:val="22"/>
          <w:szCs w:val="22"/>
        </w:rPr>
      </w:pPr>
      <w:r w:rsidRPr="002F552B">
        <w:rPr>
          <w:rFonts w:ascii="Arial" w:hAnsi="Arial" w:cs="Arial"/>
          <w:b/>
          <w:bCs/>
          <w:sz w:val="22"/>
          <w:szCs w:val="22"/>
        </w:rPr>
        <w:t>2</w:t>
      </w:r>
      <w:r w:rsidR="00F41903" w:rsidRPr="002F552B">
        <w:rPr>
          <w:rFonts w:ascii="Arial" w:hAnsi="Arial" w:cs="Arial"/>
          <w:b/>
          <w:bCs/>
          <w:sz w:val="22"/>
          <w:szCs w:val="22"/>
        </w:rPr>
        <w:t>.18</w:t>
      </w:r>
      <w:r w:rsidR="00740545" w:rsidRPr="002F552B">
        <w:rPr>
          <w:rFonts w:ascii="Arial" w:hAnsi="Arial" w:cs="Arial"/>
          <w:b/>
          <w:bCs/>
          <w:sz w:val="22"/>
          <w:szCs w:val="22"/>
        </w:rPr>
        <w:t>.</w:t>
      </w:r>
      <w:r w:rsidR="00F41903" w:rsidRPr="002F552B">
        <w:rPr>
          <w:rFonts w:ascii="Arial" w:hAnsi="Arial" w:cs="Arial"/>
          <w:b/>
          <w:bCs/>
          <w:sz w:val="22"/>
          <w:szCs w:val="22"/>
        </w:rPr>
        <w:t xml:space="preserve"> Resultados en cuanto a transferencia hacia las actividades de docencia y extensión:</w:t>
      </w:r>
    </w:p>
    <w:p w:rsidR="00CA4F4D" w:rsidRDefault="00BD711A" w:rsidP="000B6670">
      <w:pPr>
        <w:spacing w:line="360" w:lineRule="auto"/>
        <w:jc w:val="both"/>
        <w:rPr>
          <w:rFonts w:ascii="Arial" w:hAnsi="Arial" w:cs="Arial"/>
          <w:bCs/>
          <w:sz w:val="22"/>
          <w:szCs w:val="22"/>
        </w:rPr>
      </w:pPr>
      <w:r>
        <w:rPr>
          <w:rFonts w:ascii="Arial" w:hAnsi="Arial" w:cs="Arial"/>
          <w:bCs/>
          <w:sz w:val="22"/>
          <w:szCs w:val="22"/>
        </w:rPr>
        <w:t>Dado que se van a capacitar miembros d</w:t>
      </w:r>
      <w:r w:rsidR="004A3A60">
        <w:rPr>
          <w:rFonts w:ascii="Arial" w:hAnsi="Arial" w:cs="Arial"/>
          <w:bCs/>
          <w:sz w:val="22"/>
          <w:szCs w:val="22"/>
        </w:rPr>
        <w:t>el claustro docente, no docente y</w:t>
      </w:r>
      <w:r>
        <w:rPr>
          <w:rFonts w:ascii="Arial" w:hAnsi="Arial" w:cs="Arial"/>
          <w:bCs/>
          <w:sz w:val="22"/>
          <w:szCs w:val="22"/>
        </w:rPr>
        <w:t xml:space="preserve"> extensionistas, </w:t>
      </w:r>
      <w:r w:rsidR="004A3A60">
        <w:rPr>
          <w:rFonts w:ascii="Arial" w:hAnsi="Arial" w:cs="Arial"/>
          <w:bCs/>
          <w:sz w:val="22"/>
          <w:szCs w:val="22"/>
        </w:rPr>
        <w:t>se encuentran</w:t>
      </w:r>
      <w:r>
        <w:rPr>
          <w:rFonts w:ascii="Arial" w:hAnsi="Arial" w:cs="Arial"/>
          <w:bCs/>
          <w:sz w:val="22"/>
          <w:szCs w:val="22"/>
        </w:rPr>
        <w:t xml:space="preserve"> comprendidas dentro de los actores involucrados.</w:t>
      </w:r>
    </w:p>
    <w:p w:rsidR="00F41903" w:rsidRPr="00B7679A" w:rsidRDefault="003504A9" w:rsidP="000B6670">
      <w:pPr>
        <w:spacing w:line="360" w:lineRule="auto"/>
        <w:jc w:val="both"/>
        <w:rPr>
          <w:rFonts w:ascii="Arial" w:hAnsi="Arial" w:cs="Arial"/>
          <w:b/>
          <w:sz w:val="22"/>
          <w:szCs w:val="22"/>
        </w:rPr>
      </w:pPr>
      <w:r w:rsidRPr="00B7679A">
        <w:rPr>
          <w:rFonts w:ascii="Arial" w:hAnsi="Arial" w:cs="Arial"/>
          <w:b/>
          <w:sz w:val="22"/>
          <w:szCs w:val="22"/>
        </w:rPr>
        <w:t>2</w:t>
      </w:r>
      <w:r w:rsidR="00F41903" w:rsidRPr="00B7679A">
        <w:rPr>
          <w:rFonts w:ascii="Arial" w:hAnsi="Arial" w:cs="Arial"/>
          <w:b/>
          <w:sz w:val="22"/>
          <w:szCs w:val="22"/>
        </w:rPr>
        <w:t>.19</w:t>
      </w:r>
      <w:r w:rsidR="00740545" w:rsidRPr="00B7679A">
        <w:rPr>
          <w:rFonts w:ascii="Arial" w:hAnsi="Arial" w:cs="Arial"/>
          <w:b/>
          <w:sz w:val="22"/>
          <w:szCs w:val="22"/>
        </w:rPr>
        <w:t>.</w:t>
      </w:r>
      <w:r w:rsidR="00F41903" w:rsidRPr="00B7679A">
        <w:rPr>
          <w:rFonts w:ascii="Arial" w:hAnsi="Arial" w:cs="Arial"/>
          <w:b/>
          <w:sz w:val="22"/>
          <w:szCs w:val="22"/>
        </w:rPr>
        <w:t xml:space="preserve"> Resultados en cuanto a la transferencia de resultados a organismos externos a la UNLaM:</w:t>
      </w:r>
    </w:p>
    <w:p w:rsidR="00CA4F4D" w:rsidRPr="007C756D" w:rsidRDefault="00C50FCA" w:rsidP="000B6670">
      <w:pPr>
        <w:spacing w:line="360" w:lineRule="auto"/>
        <w:jc w:val="both"/>
        <w:rPr>
          <w:rFonts w:ascii="Arial" w:hAnsi="Arial" w:cs="Arial"/>
          <w:bCs/>
          <w:sz w:val="22"/>
          <w:szCs w:val="22"/>
        </w:rPr>
      </w:pPr>
      <w:r>
        <w:rPr>
          <w:rFonts w:ascii="Arial" w:hAnsi="Arial" w:cs="Arial"/>
          <w:bCs/>
          <w:sz w:val="22"/>
          <w:szCs w:val="22"/>
        </w:rPr>
        <w:t xml:space="preserve">Los organismos con los cuales el proyecto tiene vinculación son el Consejo Interuniversitario Nacional (CIN) y la Red </w:t>
      </w:r>
      <w:r w:rsidR="007B3D7F">
        <w:rPr>
          <w:rFonts w:ascii="Arial" w:hAnsi="Arial" w:cs="Arial"/>
          <w:bCs/>
          <w:sz w:val="22"/>
          <w:szCs w:val="22"/>
        </w:rPr>
        <w:t>U</w:t>
      </w:r>
      <w:r>
        <w:rPr>
          <w:rFonts w:ascii="Arial" w:hAnsi="Arial" w:cs="Arial"/>
          <w:bCs/>
          <w:sz w:val="22"/>
          <w:szCs w:val="22"/>
        </w:rPr>
        <w:t xml:space="preserve">niversitaria de Género (RUGE). </w:t>
      </w:r>
    </w:p>
    <w:p w:rsidR="00276EC0" w:rsidRPr="003C45B3" w:rsidRDefault="00276EC0" w:rsidP="000B6670">
      <w:pPr>
        <w:spacing w:line="360" w:lineRule="auto"/>
        <w:jc w:val="both"/>
        <w:rPr>
          <w:rFonts w:ascii="Arial" w:hAnsi="Arial" w:cs="Arial"/>
          <w:sz w:val="22"/>
          <w:szCs w:val="22"/>
        </w:rPr>
      </w:pPr>
    </w:p>
    <w:p w:rsidR="00E748E7" w:rsidRPr="002F552B" w:rsidRDefault="003504A9" w:rsidP="000B6670">
      <w:pPr>
        <w:spacing w:line="360" w:lineRule="auto"/>
        <w:jc w:val="both"/>
        <w:rPr>
          <w:rFonts w:ascii="Arial" w:hAnsi="Arial" w:cs="Arial"/>
          <w:b/>
          <w:sz w:val="22"/>
          <w:szCs w:val="22"/>
        </w:rPr>
      </w:pPr>
      <w:r w:rsidRPr="002F552B">
        <w:rPr>
          <w:rFonts w:ascii="Arial" w:hAnsi="Arial" w:cs="Arial"/>
          <w:b/>
          <w:sz w:val="22"/>
          <w:szCs w:val="22"/>
        </w:rPr>
        <w:t>2</w:t>
      </w:r>
      <w:r w:rsidR="00F41903" w:rsidRPr="002F552B">
        <w:rPr>
          <w:rFonts w:ascii="Arial" w:hAnsi="Arial" w:cs="Arial"/>
          <w:b/>
          <w:sz w:val="22"/>
          <w:szCs w:val="22"/>
        </w:rPr>
        <w:t>.20</w:t>
      </w:r>
      <w:r w:rsidR="00740545" w:rsidRPr="002F552B">
        <w:rPr>
          <w:rFonts w:ascii="Arial" w:hAnsi="Arial" w:cs="Arial"/>
          <w:b/>
          <w:sz w:val="22"/>
          <w:szCs w:val="22"/>
        </w:rPr>
        <w:t>.</w:t>
      </w:r>
      <w:r w:rsidR="00F41903" w:rsidRPr="002F552B">
        <w:rPr>
          <w:rFonts w:ascii="Arial" w:hAnsi="Arial" w:cs="Arial"/>
          <w:b/>
          <w:sz w:val="22"/>
          <w:szCs w:val="22"/>
        </w:rPr>
        <w:t xml:space="preserve"> Vinculación del proyecto con otros grupos de investigación del país y del ext</w:t>
      </w:r>
      <w:r w:rsidR="00AB63E0" w:rsidRPr="002F552B">
        <w:rPr>
          <w:rFonts w:ascii="Arial" w:hAnsi="Arial" w:cs="Arial"/>
          <w:b/>
          <w:sz w:val="22"/>
          <w:szCs w:val="22"/>
        </w:rPr>
        <w:t>erior</w:t>
      </w:r>
      <w:r w:rsidR="00F41903" w:rsidRPr="002F552B">
        <w:rPr>
          <w:rFonts w:ascii="Arial" w:hAnsi="Arial" w:cs="Arial"/>
          <w:b/>
          <w:sz w:val="22"/>
          <w:szCs w:val="22"/>
        </w:rPr>
        <w:t>:</w:t>
      </w:r>
    </w:p>
    <w:p w:rsidR="00E748E7" w:rsidRDefault="004E41F9" w:rsidP="000B6670">
      <w:pPr>
        <w:spacing w:line="360" w:lineRule="auto"/>
        <w:jc w:val="both"/>
        <w:rPr>
          <w:rFonts w:ascii="Arial" w:hAnsi="Arial" w:cs="Arial"/>
          <w:sz w:val="22"/>
          <w:szCs w:val="22"/>
        </w:rPr>
      </w:pPr>
      <w:r>
        <w:rPr>
          <w:rFonts w:ascii="Arial" w:hAnsi="Arial" w:cs="Arial"/>
          <w:sz w:val="22"/>
          <w:szCs w:val="22"/>
        </w:rPr>
        <w:t>No se consignan</w:t>
      </w:r>
      <w:r w:rsidR="001C4581">
        <w:rPr>
          <w:rFonts w:ascii="Arial" w:hAnsi="Arial" w:cs="Arial"/>
          <w:sz w:val="22"/>
          <w:szCs w:val="22"/>
        </w:rPr>
        <w:t xml:space="preserve"> inicialmente</w:t>
      </w:r>
      <w:r>
        <w:rPr>
          <w:rFonts w:ascii="Arial" w:hAnsi="Arial" w:cs="Arial"/>
          <w:sz w:val="22"/>
          <w:szCs w:val="22"/>
        </w:rPr>
        <w:t>.</w:t>
      </w:r>
    </w:p>
    <w:p w:rsidR="006F4CE9" w:rsidRDefault="006F4CE9" w:rsidP="000B6670">
      <w:pPr>
        <w:spacing w:line="360" w:lineRule="auto"/>
        <w:jc w:val="both"/>
        <w:rPr>
          <w:rFonts w:ascii="Arial" w:hAnsi="Arial" w:cs="Arial"/>
          <w:sz w:val="22"/>
          <w:szCs w:val="22"/>
        </w:rPr>
      </w:pPr>
    </w:p>
    <w:p w:rsidR="00A54F8F" w:rsidRPr="00E748E7" w:rsidRDefault="00A54F8F" w:rsidP="000B6670">
      <w:pPr>
        <w:spacing w:line="360" w:lineRule="auto"/>
        <w:jc w:val="both"/>
        <w:rPr>
          <w:rFonts w:ascii="Arial" w:hAnsi="Arial" w:cs="Arial"/>
          <w:sz w:val="22"/>
          <w:szCs w:val="22"/>
        </w:rPr>
      </w:pPr>
    </w:p>
    <w:p w:rsidR="003575F7" w:rsidRPr="003575F7" w:rsidRDefault="009F383F" w:rsidP="00E732BB">
      <w:pPr>
        <w:pStyle w:val="Ttulo2"/>
      </w:pPr>
      <w:bookmarkStart w:id="3" w:name="_Toc19111423"/>
      <w:r>
        <w:t>3-</w:t>
      </w:r>
      <w:r w:rsidR="009A3D52">
        <w:t>R</w:t>
      </w:r>
      <w:r w:rsidR="009A3D52" w:rsidRPr="003575F7">
        <w:t>ecursos existentes</w:t>
      </w:r>
      <w:r w:rsidR="00F41903">
        <w:rPr>
          <w:rStyle w:val="Refdenotaalpie"/>
          <w:rFonts w:cs="Arial"/>
          <w:szCs w:val="24"/>
        </w:rPr>
        <w:footnoteReference w:id="8"/>
      </w:r>
      <w:bookmarkEnd w:id="3"/>
      <w:r w:rsidR="003575F7" w:rsidRPr="003575F7">
        <w:t xml:space="preserve"> </w:t>
      </w:r>
    </w:p>
    <w:p w:rsidR="003575F7" w:rsidRDefault="003575F7" w:rsidP="003575F7">
      <w:pPr>
        <w:jc w:val="both"/>
        <w:rPr>
          <w:rFonts w:ascii="Arial" w:hAnsi="Arial" w:cs="Arial"/>
          <w:b/>
          <w:sz w:val="22"/>
          <w:szCs w:val="22"/>
        </w:rPr>
      </w:pPr>
    </w:p>
    <w:tbl>
      <w:tblPr>
        <w:tblW w:w="4803" w:type="pct"/>
        <w:tblInd w:w="70" w:type="dxa"/>
        <w:tblLayout w:type="fixed"/>
        <w:tblCellMar>
          <w:left w:w="70" w:type="dxa"/>
          <w:right w:w="70" w:type="dxa"/>
        </w:tblCellMar>
        <w:tblLook w:val="0000" w:firstRow="0" w:lastRow="0" w:firstColumn="0" w:lastColumn="0" w:noHBand="0" w:noVBand="0"/>
      </w:tblPr>
      <w:tblGrid>
        <w:gridCol w:w="4326"/>
        <w:gridCol w:w="1396"/>
        <w:gridCol w:w="3628"/>
      </w:tblGrid>
      <w:tr w:rsidR="00E17CA7" w:rsidTr="006F4CE9">
        <w:trPr>
          <w:trHeight w:val="343"/>
        </w:trPr>
        <w:tc>
          <w:tcPr>
            <w:tcW w:w="4326" w:type="dxa"/>
            <w:tcBorders>
              <w:top w:val="single" w:sz="4" w:space="0" w:color="auto"/>
              <w:left w:val="single" w:sz="8" w:space="0" w:color="auto"/>
              <w:bottom w:val="single" w:sz="4" w:space="0" w:color="auto"/>
              <w:right w:val="single" w:sz="4" w:space="0" w:color="auto"/>
            </w:tcBorders>
            <w:noWrap/>
            <w:vAlign w:val="center"/>
          </w:tcPr>
          <w:p w:rsidR="00E17CA7" w:rsidRPr="004B0064" w:rsidRDefault="00E17CA7" w:rsidP="00B0795F">
            <w:pPr>
              <w:rPr>
                <w:rFonts w:ascii="Arial" w:hAnsi="Arial" w:cs="Arial"/>
                <w:b/>
                <w:bCs/>
                <w:lang w:val="es-AR"/>
              </w:rPr>
            </w:pPr>
            <w:r>
              <w:rPr>
                <w:rFonts w:ascii="Arial" w:hAnsi="Arial" w:cs="Arial"/>
                <w:b/>
                <w:bCs/>
                <w:lang w:val="es-AR"/>
              </w:rPr>
              <w:t>Descripción / concepto</w:t>
            </w:r>
          </w:p>
        </w:tc>
        <w:tc>
          <w:tcPr>
            <w:tcW w:w="1396" w:type="dxa"/>
            <w:tcBorders>
              <w:top w:val="single" w:sz="4" w:space="0" w:color="auto"/>
              <w:left w:val="single" w:sz="4" w:space="0" w:color="auto"/>
              <w:bottom w:val="single" w:sz="4" w:space="0" w:color="auto"/>
              <w:right w:val="single" w:sz="4" w:space="0" w:color="auto"/>
            </w:tcBorders>
            <w:vAlign w:val="center"/>
          </w:tcPr>
          <w:p w:rsidR="00E17CA7" w:rsidRPr="004B0064" w:rsidRDefault="00E17CA7" w:rsidP="00B0795F">
            <w:pPr>
              <w:jc w:val="center"/>
              <w:rPr>
                <w:rFonts w:ascii="Arial" w:hAnsi="Arial" w:cs="Arial"/>
                <w:b/>
                <w:bCs/>
                <w:lang w:val="es-AR"/>
              </w:rPr>
            </w:pPr>
            <w:r>
              <w:rPr>
                <w:rFonts w:ascii="Arial" w:hAnsi="Arial" w:cs="Arial"/>
                <w:b/>
                <w:bCs/>
              </w:rPr>
              <w:t>Cantidad</w:t>
            </w:r>
          </w:p>
        </w:tc>
        <w:tc>
          <w:tcPr>
            <w:tcW w:w="3628" w:type="dxa"/>
            <w:tcBorders>
              <w:top w:val="single" w:sz="4" w:space="0" w:color="auto"/>
              <w:left w:val="single" w:sz="4" w:space="0" w:color="auto"/>
              <w:bottom w:val="single" w:sz="4" w:space="0" w:color="auto"/>
              <w:right w:val="single" w:sz="8" w:space="0" w:color="auto"/>
            </w:tcBorders>
            <w:noWrap/>
            <w:vAlign w:val="center"/>
          </w:tcPr>
          <w:p w:rsidR="00E17CA7" w:rsidRDefault="00E17CA7" w:rsidP="004728E3">
            <w:pPr>
              <w:jc w:val="center"/>
              <w:rPr>
                <w:rFonts w:ascii="Arial" w:hAnsi="Arial" w:cs="Arial"/>
                <w:b/>
                <w:bCs/>
              </w:rPr>
            </w:pPr>
            <w:r>
              <w:rPr>
                <w:rFonts w:ascii="Arial" w:hAnsi="Arial" w:cs="Arial"/>
                <w:b/>
                <w:bCs/>
              </w:rPr>
              <w:t>Observaciones</w:t>
            </w:r>
          </w:p>
        </w:tc>
      </w:tr>
      <w:tr w:rsidR="00E17CA7" w:rsidTr="006F4CE9">
        <w:trPr>
          <w:trHeight w:val="343"/>
        </w:trPr>
        <w:tc>
          <w:tcPr>
            <w:tcW w:w="4326" w:type="dxa"/>
            <w:tcBorders>
              <w:top w:val="single" w:sz="4" w:space="0" w:color="auto"/>
              <w:left w:val="single" w:sz="8" w:space="0" w:color="auto"/>
              <w:bottom w:val="single" w:sz="4" w:space="0" w:color="auto"/>
              <w:right w:val="single" w:sz="4" w:space="0" w:color="auto"/>
            </w:tcBorders>
            <w:noWrap/>
            <w:vAlign w:val="center"/>
          </w:tcPr>
          <w:p w:rsidR="00E17CA7" w:rsidRPr="00687DA0" w:rsidRDefault="00E17CA7" w:rsidP="004728E3">
            <w:pPr>
              <w:rPr>
                <w:rFonts w:ascii="Arial" w:hAnsi="Arial" w:cs="Arial"/>
                <w:bCs/>
                <w:lang w:val="es-AR"/>
              </w:rPr>
            </w:pPr>
            <w:r>
              <w:rPr>
                <w:rFonts w:ascii="Arial" w:hAnsi="Arial" w:cs="Arial"/>
                <w:bCs/>
                <w:lang w:val="es-AR"/>
              </w:rPr>
              <w:t xml:space="preserve"> </w:t>
            </w:r>
            <w:r w:rsidR="006F4CE9">
              <w:rPr>
                <w:rFonts w:ascii="Arial" w:hAnsi="Arial" w:cs="Arial"/>
                <w:bCs/>
                <w:lang w:val="es-AR"/>
              </w:rPr>
              <w:t xml:space="preserve">Recursos informáticos existentes de hardware y software disponibles en la Universidad. </w:t>
            </w:r>
          </w:p>
        </w:tc>
        <w:tc>
          <w:tcPr>
            <w:tcW w:w="1396" w:type="dxa"/>
            <w:tcBorders>
              <w:top w:val="single" w:sz="4" w:space="0" w:color="auto"/>
              <w:left w:val="single" w:sz="4" w:space="0" w:color="auto"/>
              <w:bottom w:val="single" w:sz="4" w:space="0" w:color="auto"/>
              <w:right w:val="single" w:sz="4" w:space="0" w:color="auto"/>
            </w:tcBorders>
            <w:vAlign w:val="center"/>
          </w:tcPr>
          <w:p w:rsidR="00E17CA7" w:rsidRPr="00687DA0" w:rsidRDefault="00E17CA7" w:rsidP="00B0795F">
            <w:pPr>
              <w:rPr>
                <w:rFonts w:ascii="Arial" w:hAnsi="Arial" w:cs="Arial"/>
                <w:bCs/>
                <w:lang w:val="es-AR"/>
              </w:rPr>
            </w:pPr>
          </w:p>
        </w:tc>
        <w:tc>
          <w:tcPr>
            <w:tcW w:w="3628" w:type="dxa"/>
            <w:tcBorders>
              <w:top w:val="single" w:sz="4" w:space="0" w:color="auto"/>
              <w:left w:val="single" w:sz="4" w:space="0" w:color="auto"/>
              <w:bottom w:val="single" w:sz="4" w:space="0" w:color="auto"/>
              <w:right w:val="single" w:sz="8" w:space="0" w:color="auto"/>
            </w:tcBorders>
            <w:noWrap/>
            <w:vAlign w:val="center"/>
          </w:tcPr>
          <w:p w:rsidR="00E17CA7" w:rsidRDefault="00E17CA7" w:rsidP="004728E3">
            <w:pPr>
              <w:jc w:val="center"/>
              <w:rPr>
                <w:rFonts w:ascii="Arial" w:hAnsi="Arial" w:cs="Arial"/>
                <w:b/>
                <w:bCs/>
              </w:rPr>
            </w:pPr>
            <w:r>
              <w:rPr>
                <w:rFonts w:ascii="Arial" w:hAnsi="Arial" w:cs="Arial"/>
              </w:rPr>
              <w:t xml:space="preserve"> </w:t>
            </w:r>
          </w:p>
        </w:tc>
      </w:tr>
      <w:tr w:rsidR="00E17CA7" w:rsidTr="006F4CE9">
        <w:trPr>
          <w:trHeight w:val="343"/>
        </w:trPr>
        <w:tc>
          <w:tcPr>
            <w:tcW w:w="4326" w:type="dxa"/>
            <w:tcBorders>
              <w:top w:val="single" w:sz="4" w:space="0" w:color="auto"/>
              <w:left w:val="single" w:sz="8" w:space="0" w:color="auto"/>
              <w:bottom w:val="single" w:sz="4" w:space="0" w:color="auto"/>
              <w:right w:val="single" w:sz="4" w:space="0" w:color="auto"/>
            </w:tcBorders>
            <w:noWrap/>
            <w:vAlign w:val="center"/>
          </w:tcPr>
          <w:p w:rsidR="00E17CA7" w:rsidRPr="00687DA0" w:rsidRDefault="00E17CA7" w:rsidP="004728E3">
            <w:pPr>
              <w:rPr>
                <w:rFonts w:ascii="Arial" w:hAnsi="Arial" w:cs="Arial"/>
                <w:bCs/>
                <w:lang w:val="es-AR"/>
              </w:rPr>
            </w:pPr>
          </w:p>
        </w:tc>
        <w:tc>
          <w:tcPr>
            <w:tcW w:w="1396" w:type="dxa"/>
            <w:tcBorders>
              <w:top w:val="single" w:sz="4" w:space="0" w:color="auto"/>
              <w:left w:val="single" w:sz="4" w:space="0" w:color="auto"/>
              <w:bottom w:val="single" w:sz="4" w:space="0" w:color="auto"/>
              <w:right w:val="single" w:sz="4" w:space="0" w:color="auto"/>
            </w:tcBorders>
            <w:vAlign w:val="center"/>
          </w:tcPr>
          <w:p w:rsidR="00E17CA7" w:rsidRPr="00687DA0" w:rsidRDefault="00E17CA7" w:rsidP="00B0795F">
            <w:pPr>
              <w:rPr>
                <w:rFonts w:ascii="Arial" w:hAnsi="Arial" w:cs="Arial"/>
                <w:bCs/>
                <w:lang w:val="es-AR"/>
              </w:rPr>
            </w:pPr>
          </w:p>
        </w:tc>
        <w:tc>
          <w:tcPr>
            <w:tcW w:w="3628" w:type="dxa"/>
            <w:tcBorders>
              <w:top w:val="single" w:sz="4" w:space="0" w:color="auto"/>
              <w:left w:val="single" w:sz="4" w:space="0" w:color="auto"/>
              <w:bottom w:val="single" w:sz="4" w:space="0" w:color="auto"/>
              <w:right w:val="single" w:sz="8" w:space="0" w:color="auto"/>
            </w:tcBorders>
            <w:noWrap/>
            <w:vAlign w:val="center"/>
          </w:tcPr>
          <w:p w:rsidR="00E17CA7" w:rsidRDefault="00E17CA7" w:rsidP="004728E3">
            <w:pPr>
              <w:jc w:val="center"/>
              <w:rPr>
                <w:rFonts w:ascii="Arial" w:hAnsi="Arial" w:cs="Arial"/>
                <w:b/>
                <w:bCs/>
              </w:rPr>
            </w:pPr>
          </w:p>
        </w:tc>
      </w:tr>
    </w:tbl>
    <w:p w:rsidR="003575F7" w:rsidRDefault="003575F7" w:rsidP="00E732BB">
      <w:pPr>
        <w:pStyle w:val="Ttulo2"/>
      </w:pPr>
    </w:p>
    <w:p w:rsidR="00A54F8F" w:rsidRPr="00A54F8F" w:rsidRDefault="00A54F8F" w:rsidP="00A54F8F"/>
    <w:p w:rsidR="006F4CE9" w:rsidRDefault="006F4CE9" w:rsidP="006F4CE9"/>
    <w:p w:rsidR="00A54F8F" w:rsidRDefault="00A54F8F" w:rsidP="006F4CE9"/>
    <w:p w:rsidR="00A54F8F" w:rsidRPr="006F4CE9" w:rsidRDefault="00A54F8F" w:rsidP="006F4CE9"/>
    <w:p w:rsidR="00B45E89" w:rsidRDefault="009F383F" w:rsidP="00E732BB">
      <w:pPr>
        <w:pStyle w:val="Ttulo2"/>
        <w:rPr>
          <w:szCs w:val="24"/>
        </w:rPr>
      </w:pPr>
      <w:bookmarkStart w:id="4" w:name="_Toc19111424"/>
      <w:r>
        <w:rPr>
          <w:szCs w:val="24"/>
        </w:rPr>
        <w:t>4-</w:t>
      </w:r>
      <w:r w:rsidR="009A3D52">
        <w:rPr>
          <w:szCs w:val="24"/>
        </w:rPr>
        <w:t>Presupuesto solicitado</w:t>
      </w:r>
      <w:r w:rsidR="00E748E7">
        <w:rPr>
          <w:rStyle w:val="Refdenotaalpie"/>
          <w:rFonts w:cs="Arial"/>
          <w:szCs w:val="24"/>
        </w:rPr>
        <w:footnoteReference w:id="9"/>
      </w:r>
      <w:bookmarkEnd w:id="4"/>
    </w:p>
    <w:tbl>
      <w:tblPr>
        <w:tblW w:w="8780" w:type="dxa"/>
        <w:tblInd w:w="70" w:type="dxa"/>
        <w:tblCellMar>
          <w:left w:w="70" w:type="dxa"/>
          <w:right w:w="70" w:type="dxa"/>
        </w:tblCellMar>
        <w:tblLook w:val="04A0" w:firstRow="1" w:lastRow="0" w:firstColumn="1" w:lastColumn="0" w:noHBand="0" w:noVBand="1"/>
      </w:tblPr>
      <w:tblGrid>
        <w:gridCol w:w="1880"/>
        <w:gridCol w:w="3300"/>
        <w:gridCol w:w="1200"/>
        <w:gridCol w:w="1200"/>
        <w:gridCol w:w="1200"/>
      </w:tblGrid>
      <w:tr w:rsidR="00DD680E" w:rsidRPr="00DD680E" w:rsidTr="00DD680E">
        <w:trPr>
          <w:trHeight w:val="315"/>
        </w:trPr>
        <w:tc>
          <w:tcPr>
            <w:tcW w:w="1880" w:type="dxa"/>
            <w:tcBorders>
              <w:top w:val="nil"/>
              <w:left w:val="nil"/>
              <w:bottom w:val="nil"/>
              <w:right w:val="nil"/>
            </w:tcBorders>
            <w:shd w:val="clear" w:color="auto" w:fill="auto"/>
            <w:noWrap/>
            <w:vAlign w:val="bottom"/>
            <w:hideMark/>
          </w:tcPr>
          <w:p w:rsidR="00DD680E" w:rsidRPr="00DD680E" w:rsidRDefault="00DD680E" w:rsidP="00DD680E">
            <w:pPr>
              <w:rPr>
                <w:sz w:val="16"/>
                <w:szCs w:val="16"/>
                <w:lang w:val="es-AR" w:eastAsia="es-AR"/>
              </w:rPr>
            </w:pPr>
          </w:p>
        </w:tc>
        <w:tc>
          <w:tcPr>
            <w:tcW w:w="3300" w:type="dxa"/>
            <w:tcBorders>
              <w:top w:val="single" w:sz="8" w:space="0" w:color="auto"/>
              <w:left w:val="single" w:sz="8" w:space="0" w:color="auto"/>
              <w:bottom w:val="single" w:sz="8" w:space="0" w:color="auto"/>
              <w:right w:val="nil"/>
            </w:tcBorders>
            <w:shd w:val="clear" w:color="000000" w:fill="D9D9D9"/>
            <w:noWrap/>
            <w:vAlign w:val="center"/>
            <w:hideMark/>
          </w:tcPr>
          <w:p w:rsidR="00DD680E" w:rsidRPr="00DD680E" w:rsidRDefault="00DD680E" w:rsidP="00DD680E">
            <w:pPr>
              <w:rPr>
                <w:rFonts w:ascii="Calibri" w:hAnsi="Calibri" w:cs="Calibri"/>
                <w:b/>
                <w:bCs/>
                <w:color w:val="000000"/>
                <w:sz w:val="16"/>
                <w:szCs w:val="16"/>
                <w:lang w:val="es-AR" w:eastAsia="es-AR"/>
              </w:rPr>
            </w:pPr>
            <w:r w:rsidRPr="00DD680E">
              <w:rPr>
                <w:rFonts w:ascii="Calibri" w:hAnsi="Calibri" w:cs="Calibri"/>
                <w:b/>
                <w:bCs/>
                <w:color w:val="000000"/>
                <w:sz w:val="16"/>
                <w:szCs w:val="16"/>
                <w:lang w:val="es-AR" w:eastAsia="es-AR"/>
              </w:rPr>
              <w:t>Rubro</w:t>
            </w:r>
          </w:p>
        </w:tc>
        <w:tc>
          <w:tcPr>
            <w:tcW w:w="1200" w:type="dxa"/>
            <w:tcBorders>
              <w:top w:val="single" w:sz="8" w:space="0" w:color="auto"/>
              <w:left w:val="nil"/>
              <w:bottom w:val="single" w:sz="8" w:space="0" w:color="auto"/>
              <w:right w:val="nil"/>
            </w:tcBorders>
            <w:shd w:val="clear" w:color="000000" w:fill="D9D9D9"/>
            <w:noWrap/>
            <w:vAlign w:val="center"/>
            <w:hideMark/>
          </w:tcPr>
          <w:p w:rsidR="00DD680E" w:rsidRPr="00DD680E" w:rsidRDefault="00274C51" w:rsidP="00DD680E">
            <w:pPr>
              <w:jc w:val="center"/>
              <w:rPr>
                <w:rFonts w:ascii="Calibri" w:hAnsi="Calibri" w:cs="Calibri"/>
                <w:b/>
                <w:bCs/>
                <w:color w:val="000000"/>
                <w:sz w:val="16"/>
                <w:szCs w:val="16"/>
                <w:lang w:val="es-AR" w:eastAsia="es-AR"/>
              </w:rPr>
            </w:pPr>
            <w:r>
              <w:rPr>
                <w:rFonts w:ascii="Calibri" w:hAnsi="Calibri" w:cs="Calibri"/>
                <w:b/>
                <w:bCs/>
                <w:color w:val="000000"/>
                <w:sz w:val="16"/>
                <w:szCs w:val="16"/>
                <w:lang w:val="es-AR" w:eastAsia="es-AR"/>
              </w:rPr>
              <w:t>Año 1</w:t>
            </w:r>
          </w:p>
        </w:tc>
        <w:tc>
          <w:tcPr>
            <w:tcW w:w="1200" w:type="dxa"/>
            <w:tcBorders>
              <w:top w:val="single" w:sz="8" w:space="0" w:color="auto"/>
              <w:left w:val="nil"/>
              <w:bottom w:val="single" w:sz="8" w:space="0" w:color="auto"/>
              <w:right w:val="nil"/>
            </w:tcBorders>
            <w:shd w:val="clear" w:color="000000" w:fill="D9D9D9"/>
            <w:noWrap/>
            <w:vAlign w:val="center"/>
            <w:hideMark/>
          </w:tcPr>
          <w:p w:rsidR="00DD680E" w:rsidRPr="00DD680E" w:rsidRDefault="00274C51" w:rsidP="00DD680E">
            <w:pPr>
              <w:jc w:val="center"/>
              <w:rPr>
                <w:rFonts w:ascii="Calibri" w:hAnsi="Calibri" w:cs="Calibri"/>
                <w:b/>
                <w:bCs/>
                <w:color w:val="000000"/>
                <w:sz w:val="16"/>
                <w:szCs w:val="16"/>
                <w:lang w:val="es-AR" w:eastAsia="es-AR"/>
              </w:rPr>
            </w:pPr>
            <w:r>
              <w:rPr>
                <w:rFonts w:ascii="Calibri" w:hAnsi="Calibri" w:cs="Calibri"/>
                <w:b/>
                <w:bCs/>
                <w:color w:val="000000"/>
                <w:sz w:val="16"/>
                <w:szCs w:val="16"/>
                <w:lang w:val="es-AR" w:eastAsia="es-AR"/>
              </w:rPr>
              <w:t>Año 2</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b/>
                <w:bCs/>
                <w:color w:val="000000"/>
                <w:sz w:val="16"/>
                <w:szCs w:val="16"/>
                <w:lang w:val="es-AR" w:eastAsia="es-AR"/>
              </w:rPr>
            </w:pPr>
            <w:r w:rsidRPr="00DD680E">
              <w:rPr>
                <w:rFonts w:ascii="Calibri" w:hAnsi="Calibri" w:cs="Calibri"/>
                <w:b/>
                <w:bCs/>
                <w:color w:val="000000"/>
                <w:sz w:val="16"/>
                <w:szCs w:val="16"/>
                <w:lang w:val="es-AR" w:eastAsia="es-AR"/>
              </w:rPr>
              <w:t>Total</w:t>
            </w:r>
          </w:p>
        </w:tc>
      </w:tr>
      <w:tr w:rsidR="00DD680E" w:rsidRPr="00DD680E" w:rsidTr="00DD680E">
        <w:trPr>
          <w:trHeight w:val="315"/>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Gastos de capital (equipamiento)</w:t>
            </w: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a) Equipamiento (1)</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xml:space="preserve">   a.1)</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b) Licencias (2)</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nil"/>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xml:space="preserve">  b.1)</w:t>
            </w:r>
          </w:p>
        </w:tc>
        <w:tc>
          <w:tcPr>
            <w:tcW w:w="1200" w:type="dxa"/>
            <w:tcBorders>
              <w:top w:val="nil"/>
              <w:left w:val="nil"/>
              <w:bottom w:val="nil"/>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nil"/>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nil"/>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single" w:sz="8" w:space="0" w:color="auto"/>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c) Bibliografía (3)</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nil"/>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xml:space="preserve">  c.1)</w:t>
            </w:r>
          </w:p>
        </w:tc>
        <w:tc>
          <w:tcPr>
            <w:tcW w:w="1200" w:type="dxa"/>
            <w:tcBorders>
              <w:top w:val="nil"/>
              <w:left w:val="nil"/>
              <w:bottom w:val="nil"/>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nil"/>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nil"/>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single" w:sz="8" w:space="0" w:color="auto"/>
              <w:left w:val="nil"/>
              <w:bottom w:val="nil"/>
              <w:right w:val="single" w:sz="8" w:space="0" w:color="auto"/>
            </w:tcBorders>
            <w:shd w:val="clear" w:color="000000" w:fill="D9D9D9"/>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Total Gastos de Capital</w:t>
            </w:r>
          </w:p>
        </w:tc>
        <w:tc>
          <w:tcPr>
            <w:tcW w:w="1200" w:type="dxa"/>
            <w:tcBorders>
              <w:top w:val="single" w:sz="8" w:space="0" w:color="auto"/>
              <w:left w:val="nil"/>
              <w:bottom w:val="nil"/>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$ 0,00</w:t>
            </w:r>
          </w:p>
        </w:tc>
        <w:tc>
          <w:tcPr>
            <w:tcW w:w="1200" w:type="dxa"/>
            <w:tcBorders>
              <w:top w:val="single" w:sz="8" w:space="0" w:color="auto"/>
              <w:left w:val="nil"/>
              <w:bottom w:val="nil"/>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$ 0,00</w:t>
            </w:r>
          </w:p>
        </w:tc>
        <w:tc>
          <w:tcPr>
            <w:tcW w:w="1200" w:type="dxa"/>
            <w:tcBorders>
              <w:top w:val="single" w:sz="8" w:space="0" w:color="auto"/>
              <w:left w:val="nil"/>
              <w:bottom w:val="nil"/>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$ 0,00</w:t>
            </w:r>
          </w:p>
        </w:tc>
      </w:tr>
      <w:tr w:rsidR="00DD680E" w:rsidRPr="00DD680E" w:rsidTr="00DD680E">
        <w:trPr>
          <w:trHeight w:val="315"/>
        </w:trPr>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Gastos corrientes (funcionamiento)</w:t>
            </w:r>
          </w:p>
        </w:tc>
        <w:tc>
          <w:tcPr>
            <w:tcW w:w="3300" w:type="dxa"/>
            <w:tcBorders>
              <w:top w:val="single" w:sz="8" w:space="0" w:color="auto"/>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d) Bienes de consumo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xml:space="preserve">  d.1)</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e) Viajes y viáticos (4)</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xml:space="preserve">  e.1)</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f) Difusión y/o protección de resultados (5)</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xml:space="preserve">  f.1)</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g) Servicios de terceros (6)</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xml:space="preserve">  g.1)</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h) Otros gastos (7)</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vMerge/>
            <w:tcBorders>
              <w:top w:val="nil"/>
              <w:left w:val="single" w:sz="8" w:space="0" w:color="auto"/>
              <w:bottom w:val="single" w:sz="8" w:space="0" w:color="000000"/>
              <w:right w:val="single" w:sz="8" w:space="0" w:color="auto"/>
            </w:tcBorders>
            <w:vAlign w:val="center"/>
            <w:hideMark/>
          </w:tcPr>
          <w:p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xml:space="preserve">  h.1)</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p>
        </w:tc>
      </w:tr>
      <w:tr w:rsidR="00DD680E" w:rsidRPr="00DD680E" w:rsidTr="00DD680E">
        <w:trPr>
          <w:trHeight w:val="315"/>
        </w:trPr>
        <w:tc>
          <w:tcPr>
            <w:tcW w:w="1880" w:type="dxa"/>
            <w:tcBorders>
              <w:top w:val="nil"/>
              <w:left w:val="nil"/>
              <w:bottom w:val="nil"/>
              <w:right w:val="nil"/>
            </w:tcBorders>
            <w:shd w:val="clear" w:color="auto" w:fill="auto"/>
            <w:noWrap/>
            <w:vAlign w:val="bottom"/>
            <w:hideMark/>
          </w:tcPr>
          <w:p w:rsidR="00DD680E" w:rsidRPr="00DD680E" w:rsidRDefault="00DD680E" w:rsidP="00DD680E">
            <w:pPr>
              <w:jc w:val="center"/>
              <w:rPr>
                <w:rFonts w:ascii="Calibri" w:hAnsi="Calibri" w:cs="Calibri"/>
                <w:color w:val="000000"/>
                <w:sz w:val="16"/>
                <w:szCs w:val="16"/>
                <w:lang w:val="es-AR" w:eastAsia="es-AR"/>
              </w:rPr>
            </w:pPr>
          </w:p>
        </w:tc>
        <w:tc>
          <w:tcPr>
            <w:tcW w:w="3300" w:type="dxa"/>
            <w:tcBorders>
              <w:top w:val="nil"/>
              <w:left w:val="single" w:sz="8" w:space="0" w:color="auto"/>
              <w:bottom w:val="nil"/>
              <w:right w:val="single" w:sz="8" w:space="0" w:color="auto"/>
            </w:tcBorders>
            <w:shd w:val="clear" w:color="000000" w:fill="D9D9D9"/>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Total Gastos Corrientes</w:t>
            </w:r>
          </w:p>
        </w:tc>
        <w:tc>
          <w:tcPr>
            <w:tcW w:w="1200" w:type="dxa"/>
            <w:tcBorders>
              <w:top w:val="nil"/>
              <w:left w:val="nil"/>
              <w:bottom w:val="nil"/>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$ 0,00</w:t>
            </w:r>
          </w:p>
        </w:tc>
        <w:tc>
          <w:tcPr>
            <w:tcW w:w="1200" w:type="dxa"/>
            <w:tcBorders>
              <w:top w:val="nil"/>
              <w:left w:val="nil"/>
              <w:bottom w:val="nil"/>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$ 0,00</w:t>
            </w:r>
          </w:p>
        </w:tc>
        <w:tc>
          <w:tcPr>
            <w:tcW w:w="1200" w:type="dxa"/>
            <w:tcBorders>
              <w:top w:val="nil"/>
              <w:left w:val="nil"/>
              <w:bottom w:val="nil"/>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$ 0,00</w:t>
            </w:r>
          </w:p>
        </w:tc>
      </w:tr>
      <w:tr w:rsidR="00DD680E" w:rsidRPr="00DD680E" w:rsidTr="00DD680E">
        <w:trPr>
          <w:trHeight w:val="315"/>
        </w:trPr>
        <w:tc>
          <w:tcPr>
            <w:tcW w:w="1880" w:type="dxa"/>
            <w:tcBorders>
              <w:top w:val="nil"/>
              <w:left w:val="nil"/>
              <w:bottom w:val="nil"/>
              <w:right w:val="nil"/>
            </w:tcBorders>
            <w:shd w:val="clear" w:color="auto" w:fill="auto"/>
            <w:noWrap/>
            <w:vAlign w:val="center"/>
            <w:hideMark/>
          </w:tcPr>
          <w:p w:rsidR="00DD680E" w:rsidRPr="00DD680E" w:rsidRDefault="00DD680E" w:rsidP="00DD680E">
            <w:pPr>
              <w:jc w:val="center"/>
              <w:rPr>
                <w:rFonts w:ascii="Calibri" w:hAnsi="Calibri" w:cs="Calibri"/>
                <w:color w:val="000000"/>
                <w:sz w:val="16"/>
                <w:szCs w:val="16"/>
                <w:lang w:val="es-AR" w:eastAsia="es-AR"/>
              </w:rPr>
            </w:pPr>
          </w:p>
        </w:tc>
        <w:tc>
          <w:tcPr>
            <w:tcW w:w="33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Total Gastos (Capital + Corrientes)</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$0,00</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$0,00</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$0,00</w:t>
            </w:r>
          </w:p>
        </w:tc>
      </w:tr>
    </w:tbl>
    <w:p w:rsidR="003B3521" w:rsidRDefault="003B3521" w:rsidP="006D262E">
      <w:pPr>
        <w:rPr>
          <w:rFonts w:ascii="Arial" w:hAnsi="Arial" w:cs="Arial"/>
          <w:b/>
          <w:i/>
          <w:sz w:val="22"/>
          <w:szCs w:val="22"/>
          <w:u w:val="single"/>
        </w:rPr>
      </w:pPr>
    </w:p>
    <w:p w:rsidR="003B3521" w:rsidRDefault="003B3521">
      <w:pPr>
        <w:rPr>
          <w:rFonts w:ascii="Arial" w:hAnsi="Arial" w:cs="Arial"/>
          <w:b/>
          <w:i/>
          <w:sz w:val="22"/>
          <w:szCs w:val="22"/>
          <w:u w:val="single"/>
        </w:rPr>
      </w:pPr>
      <w:r>
        <w:rPr>
          <w:rFonts w:ascii="Arial" w:hAnsi="Arial" w:cs="Arial"/>
          <w:b/>
          <w:i/>
          <w:sz w:val="22"/>
          <w:szCs w:val="22"/>
          <w:u w:val="single"/>
        </w:rPr>
        <w:br w:type="page"/>
      </w:r>
    </w:p>
    <w:p w:rsidR="00C02B31" w:rsidRDefault="006D262E" w:rsidP="006D262E">
      <w:pPr>
        <w:rPr>
          <w:rFonts w:ascii="Arial" w:hAnsi="Arial" w:cs="Arial"/>
          <w:b/>
          <w:i/>
          <w:sz w:val="22"/>
          <w:szCs w:val="22"/>
          <w:u w:val="single"/>
        </w:rPr>
      </w:pPr>
      <w:r w:rsidRPr="009A3D52">
        <w:rPr>
          <w:rFonts w:ascii="Arial" w:hAnsi="Arial" w:cs="Arial"/>
          <w:b/>
          <w:i/>
          <w:sz w:val="22"/>
          <w:szCs w:val="22"/>
          <w:u w:val="single"/>
        </w:rPr>
        <w:t>Aclaraciones sobre rubros del presupuesto</w:t>
      </w:r>
    </w:p>
    <w:p w:rsidR="009A3D52" w:rsidRPr="009A3D52" w:rsidRDefault="009A3D52" w:rsidP="006D262E">
      <w:pPr>
        <w:rPr>
          <w:rFonts w:ascii="Arial" w:hAnsi="Arial" w:cs="Arial"/>
          <w:b/>
          <w:i/>
          <w:sz w:val="22"/>
          <w:szCs w:val="22"/>
          <w:u w:val="single"/>
        </w:rPr>
      </w:pPr>
    </w:p>
    <w:p w:rsidR="00742D37" w:rsidRPr="00742D37" w:rsidRDefault="00742D37" w:rsidP="00742D37">
      <w:pPr>
        <w:jc w:val="both"/>
        <w:rPr>
          <w:rFonts w:ascii="Arial" w:hAnsi="Arial" w:cs="Arial"/>
          <w:sz w:val="22"/>
          <w:szCs w:val="22"/>
        </w:rPr>
      </w:pPr>
      <w:r>
        <w:rPr>
          <w:rFonts w:ascii="Arial" w:hAnsi="Arial" w:cs="Arial"/>
          <w:sz w:val="22"/>
          <w:szCs w:val="22"/>
        </w:rPr>
        <w:t>4.1</w:t>
      </w:r>
      <w:r w:rsidRPr="00742D37">
        <w:rPr>
          <w:rFonts w:ascii="Arial" w:hAnsi="Arial" w:cs="Arial"/>
          <w:sz w:val="22"/>
          <w:szCs w:val="22"/>
        </w:rPr>
        <w:t xml:space="preserve"> Equipamiento: Equipamiento, repuestos o accesorios de equipo</w:t>
      </w:r>
      <w:r>
        <w:rPr>
          <w:rFonts w:ascii="Arial" w:hAnsi="Arial" w:cs="Arial"/>
          <w:sz w:val="22"/>
          <w:szCs w:val="22"/>
        </w:rPr>
        <w:t>s, etc.</w:t>
      </w:r>
    </w:p>
    <w:p w:rsidR="00742D37" w:rsidRPr="00742D37" w:rsidRDefault="00742D37" w:rsidP="00742D37">
      <w:pPr>
        <w:jc w:val="both"/>
        <w:rPr>
          <w:rFonts w:ascii="Arial" w:hAnsi="Arial" w:cs="Arial"/>
          <w:sz w:val="22"/>
          <w:szCs w:val="22"/>
        </w:rPr>
      </w:pPr>
      <w:r>
        <w:rPr>
          <w:rFonts w:ascii="Arial" w:hAnsi="Arial" w:cs="Arial"/>
          <w:sz w:val="22"/>
          <w:szCs w:val="22"/>
        </w:rPr>
        <w:t>4.</w:t>
      </w:r>
      <w:r w:rsidRPr="00742D37">
        <w:rPr>
          <w:rFonts w:ascii="Arial" w:hAnsi="Arial" w:cs="Arial"/>
          <w:sz w:val="22"/>
          <w:szCs w:val="22"/>
        </w:rPr>
        <w:t>2 Licencias: Adquisición de li</w:t>
      </w:r>
      <w:r>
        <w:rPr>
          <w:rFonts w:ascii="Arial" w:hAnsi="Arial" w:cs="Arial"/>
          <w:sz w:val="22"/>
          <w:szCs w:val="22"/>
        </w:rPr>
        <w:t>cencias de tecnología (software</w:t>
      </w:r>
      <w:r w:rsidRPr="00742D37">
        <w:rPr>
          <w:rFonts w:ascii="Arial" w:hAnsi="Arial" w:cs="Arial"/>
          <w:sz w:val="22"/>
          <w:szCs w:val="22"/>
        </w:rPr>
        <w:t>, o cualquier otro insumo que implique un contrato de licencia con el proveedor).</w:t>
      </w:r>
    </w:p>
    <w:p w:rsidR="00742D37" w:rsidRPr="00742D37" w:rsidRDefault="00742D37" w:rsidP="00742D37">
      <w:pPr>
        <w:jc w:val="both"/>
        <w:rPr>
          <w:rFonts w:ascii="Arial" w:hAnsi="Arial" w:cs="Arial"/>
          <w:sz w:val="22"/>
          <w:szCs w:val="22"/>
        </w:rPr>
      </w:pPr>
      <w:r>
        <w:rPr>
          <w:rFonts w:ascii="Arial" w:hAnsi="Arial" w:cs="Arial"/>
          <w:sz w:val="22"/>
          <w:szCs w:val="22"/>
        </w:rPr>
        <w:t>4.</w:t>
      </w:r>
      <w:r w:rsidRPr="00742D37">
        <w:rPr>
          <w:rFonts w:ascii="Arial" w:hAnsi="Arial" w:cs="Arial"/>
          <w:sz w:val="22"/>
          <w:szCs w:val="22"/>
        </w:rPr>
        <w:t>3 Bibliografía: En el caso de compra de bibliografía, ésta no debe estar accesible como suscripción en la Biblioteca Electrónica.</w:t>
      </w:r>
    </w:p>
    <w:p w:rsidR="00742D37" w:rsidRPr="00742D37" w:rsidRDefault="00742D37" w:rsidP="00742D37">
      <w:pPr>
        <w:jc w:val="both"/>
        <w:rPr>
          <w:rFonts w:ascii="Arial" w:hAnsi="Arial" w:cs="Arial"/>
          <w:sz w:val="22"/>
          <w:szCs w:val="22"/>
        </w:rPr>
      </w:pPr>
      <w:r w:rsidRPr="00742D37">
        <w:rPr>
          <w:rFonts w:ascii="Arial" w:hAnsi="Arial" w:cs="Arial"/>
          <w:sz w:val="22"/>
          <w:szCs w:val="22"/>
        </w:rPr>
        <w:t>4</w:t>
      </w:r>
      <w:r>
        <w:rPr>
          <w:rFonts w:ascii="Arial" w:hAnsi="Arial" w:cs="Arial"/>
          <w:sz w:val="22"/>
          <w:szCs w:val="22"/>
        </w:rPr>
        <w:t>.4</w:t>
      </w:r>
      <w:r w:rsidRPr="00742D37">
        <w:rPr>
          <w:rFonts w:ascii="Arial" w:hAnsi="Arial" w:cs="Arial"/>
          <w:sz w:val="22"/>
          <w:szCs w:val="22"/>
        </w:rPr>
        <w:t xml:space="preserve"> Viajes y viáticos: Viajes y viáticos en el país: Gastos de viajes, viáticos de campaña y pasantías en otros centros de investigación estrictamente listados en el proyecto. Gastos de viaje en el exterior: (no deberán superar el 20% del monto del proyecto).</w:t>
      </w:r>
    </w:p>
    <w:p w:rsidR="00742D37" w:rsidRPr="00742D37" w:rsidRDefault="00742D37" w:rsidP="00742D37">
      <w:pPr>
        <w:jc w:val="both"/>
        <w:rPr>
          <w:rFonts w:ascii="Arial" w:hAnsi="Arial" w:cs="Arial"/>
          <w:sz w:val="22"/>
          <w:szCs w:val="22"/>
        </w:rPr>
      </w:pPr>
      <w:r>
        <w:rPr>
          <w:rFonts w:ascii="Arial" w:hAnsi="Arial" w:cs="Arial"/>
          <w:sz w:val="22"/>
          <w:szCs w:val="22"/>
        </w:rPr>
        <w:t>4.</w:t>
      </w:r>
      <w:r w:rsidRPr="00742D37">
        <w:rPr>
          <w:rFonts w:ascii="Arial" w:hAnsi="Arial" w:cs="Arial"/>
          <w:sz w:val="22"/>
          <w:szCs w:val="22"/>
        </w:rPr>
        <w:t>5 Difusión y/o protección de resultados: Ej.: (Gastos para publicación de artículos, edición de libros inscripción a congresos y/o reuniones científicas).</w:t>
      </w:r>
    </w:p>
    <w:p w:rsidR="00742D37" w:rsidRPr="00742D37" w:rsidRDefault="00742D37" w:rsidP="00742D37">
      <w:pPr>
        <w:jc w:val="both"/>
        <w:rPr>
          <w:rFonts w:ascii="Arial" w:hAnsi="Arial" w:cs="Arial"/>
          <w:sz w:val="22"/>
          <w:szCs w:val="22"/>
        </w:rPr>
      </w:pPr>
      <w:r>
        <w:rPr>
          <w:rFonts w:ascii="Arial" w:hAnsi="Arial" w:cs="Arial"/>
          <w:sz w:val="22"/>
          <w:szCs w:val="22"/>
        </w:rPr>
        <w:t>4.</w:t>
      </w:r>
      <w:r w:rsidRPr="00742D37">
        <w:rPr>
          <w:rFonts w:ascii="Arial" w:hAnsi="Arial" w:cs="Arial"/>
          <w:sz w:val="22"/>
          <w:szCs w:val="22"/>
        </w:rPr>
        <w:t>6 Servicios de terceros: Servicios de terceros no personales (reparaciones, análisis, fotografía, etc.).</w:t>
      </w:r>
    </w:p>
    <w:p w:rsidR="00742D37" w:rsidRPr="00742D37" w:rsidRDefault="00742D37" w:rsidP="00742D37">
      <w:pPr>
        <w:jc w:val="both"/>
        <w:rPr>
          <w:rFonts w:ascii="Arial" w:hAnsi="Arial" w:cs="Arial"/>
          <w:sz w:val="22"/>
          <w:szCs w:val="22"/>
        </w:rPr>
      </w:pPr>
      <w:r>
        <w:rPr>
          <w:rFonts w:ascii="Arial" w:hAnsi="Arial" w:cs="Arial"/>
          <w:sz w:val="22"/>
          <w:szCs w:val="22"/>
        </w:rPr>
        <w:t>4.</w:t>
      </w:r>
      <w:r w:rsidRPr="00742D37">
        <w:rPr>
          <w:rFonts w:ascii="Arial" w:hAnsi="Arial" w:cs="Arial"/>
          <w:sz w:val="22"/>
          <w:szCs w:val="22"/>
        </w:rPr>
        <w:t>7 Otros gastos: Incluir, si es necesario, gastos a realizar que no fueron incluidos en los otros rubros.</w:t>
      </w:r>
    </w:p>
    <w:p w:rsidR="00C02B31" w:rsidRDefault="00C02B31" w:rsidP="00742D37">
      <w:pPr>
        <w:rPr>
          <w:rFonts w:ascii="Arial" w:hAnsi="Arial" w:cs="Arial"/>
          <w:i/>
          <w:u w:val="single"/>
        </w:rPr>
      </w:pPr>
    </w:p>
    <w:p w:rsidR="00C02B31" w:rsidRPr="00547242" w:rsidRDefault="00C02B31" w:rsidP="00B40759">
      <w:pPr>
        <w:jc w:val="right"/>
        <w:rPr>
          <w:rFonts w:ascii="Arial" w:hAnsi="Arial" w:cs="Arial"/>
          <w:i/>
          <w:u w:val="single"/>
        </w:rPr>
      </w:pPr>
    </w:p>
    <w:p w:rsidR="00740545" w:rsidRPr="00547242" w:rsidRDefault="00740545">
      <w:pPr>
        <w:jc w:val="right"/>
        <w:rPr>
          <w:rFonts w:ascii="Arial" w:hAnsi="Arial" w:cs="Arial"/>
          <w:i/>
          <w:u w:val="single"/>
        </w:rPr>
      </w:pPr>
    </w:p>
    <w:sectPr w:rsidR="00740545" w:rsidRPr="00547242" w:rsidSect="00DD680E">
      <w:footerReference w:type="even" r:id="rId14"/>
      <w:footerReference w:type="default" r:id="rId15"/>
      <w:headerReference w:type="first" r:id="rId16"/>
      <w:footerReference w:type="first" r:id="rId17"/>
      <w:endnotePr>
        <w:numFmt w:val="decimal"/>
      </w:endnotePr>
      <w:pgSz w:w="11907" w:h="16840" w:code="9"/>
      <w:pgMar w:top="1276" w:right="1077" w:bottom="1134" w:left="1077" w:header="28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3E" w:rsidRDefault="009D083E">
      <w:r>
        <w:separator/>
      </w:r>
    </w:p>
  </w:endnote>
  <w:endnote w:type="continuationSeparator" w:id="0">
    <w:p w:rsidR="009D083E" w:rsidRDefault="009D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3E" w:rsidRDefault="009D08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083E" w:rsidRDefault="009D08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3E" w:rsidRDefault="009D083E" w:rsidP="00D542AF">
    <w:pPr>
      <w:pStyle w:val="Piedepgina"/>
      <w:jc w:val="center"/>
      <w:rPr>
        <w:rFonts w:ascii="Arial" w:hAnsi="Arial" w:cs="Arial"/>
        <w:sz w:val="16"/>
        <w:szCs w:val="16"/>
        <w:lang w:val="es-AR"/>
      </w:rPr>
    </w:pPr>
  </w:p>
  <w:p w:rsidR="009D083E" w:rsidRDefault="009D083E" w:rsidP="00C13D85">
    <w:pPr>
      <w:pStyle w:val="Piedepgina"/>
      <w:tabs>
        <w:tab w:val="left" w:pos="6345"/>
      </w:tabs>
      <w:jc w:val="center"/>
    </w:pPr>
    <w:r>
      <w:rPr>
        <w:rFonts w:ascii="Arial" w:hAnsi="Arial" w:cs="Arial"/>
        <w:sz w:val="16"/>
        <w:szCs w:val="16"/>
        <w:lang w:val="es-AR"/>
      </w:rPr>
      <w:t xml:space="preserve">                 </w:t>
    </w:r>
    <w:r>
      <w:rPr>
        <w:rFonts w:ascii="Arial" w:hAnsi="Arial" w:cs="Arial"/>
        <w:sz w:val="16"/>
        <w:szCs w:val="16"/>
        <w:lang w:val="es-AR"/>
      </w:rPr>
      <w:tab/>
      <w:t>[</w:t>
    </w:r>
    <w:r w:rsidRPr="00D542AF">
      <w:rPr>
        <w:rFonts w:ascii="Arial" w:hAnsi="Arial" w:cs="Arial"/>
        <w:sz w:val="16"/>
        <w:szCs w:val="16"/>
      </w:rPr>
      <w:t>FPI-002</w:t>
    </w:r>
    <w:r>
      <w:rPr>
        <w:rFonts w:ascii="Arial" w:hAnsi="Arial" w:cs="Arial"/>
        <w:sz w:val="16"/>
        <w:szCs w:val="16"/>
      </w:rPr>
      <w:t xml:space="preserve">-Protocolo de presentación de Proyecto de Investigación SIGEVA UNLaM- SECyT- UNLaM. Versión 3 4/09/2019]        </w:t>
    </w:r>
    <w:r>
      <w:t xml:space="preserve"> </w:t>
    </w:r>
    <w:r>
      <w:rPr>
        <w:rFonts w:ascii="Arial" w:hAnsi="Arial" w:cs="Arial"/>
        <w:sz w:val="16"/>
        <w:szCs w:val="16"/>
        <w:lang w:val="es-AR"/>
      </w:rPr>
      <w:tab/>
    </w:r>
    <w:r>
      <w:rPr>
        <w:rFonts w:ascii="Arial" w:hAnsi="Arial" w:cs="Arial"/>
        <w:sz w:val="16"/>
        <w:szCs w:val="16"/>
      </w:rPr>
      <w:t xml:space="preserve"> </w:t>
    </w:r>
    <w:r>
      <w:fldChar w:fldCharType="begin"/>
    </w:r>
    <w:r>
      <w:instrText xml:space="preserve"> PAGE   \* MERGEFORMAT </w:instrText>
    </w:r>
    <w:r>
      <w:fldChar w:fldCharType="separate"/>
    </w:r>
    <w:r w:rsidR="00035A06">
      <w:rPr>
        <w:noProof/>
      </w:rPr>
      <w:t>19</w:t>
    </w:r>
    <w:r>
      <w:fldChar w:fldCharType="end"/>
    </w:r>
  </w:p>
  <w:p w:rsidR="009D083E" w:rsidRPr="00D84EE6" w:rsidRDefault="009D083E" w:rsidP="00ED3CC9">
    <w:pPr>
      <w:pStyle w:val="Piedepgina"/>
      <w:ind w:right="360"/>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3E" w:rsidRDefault="009D083E" w:rsidP="00B832C7">
    <w:pPr>
      <w:pStyle w:val="Piedepgina"/>
      <w:jc w:val="center"/>
    </w:pPr>
    <w:r>
      <w:rPr>
        <w:rFonts w:ascii="Arial" w:hAnsi="Arial" w:cs="Arial"/>
        <w:sz w:val="16"/>
        <w:szCs w:val="16"/>
        <w:lang w:val="es-AR"/>
      </w:rPr>
      <w:t xml:space="preserve">                 </w:t>
    </w:r>
    <w:r>
      <w:rPr>
        <w:rFonts w:ascii="Arial" w:hAnsi="Arial" w:cs="Arial"/>
        <w:sz w:val="16"/>
        <w:szCs w:val="16"/>
        <w:lang w:val="es-AR"/>
      </w:rPr>
      <w:tab/>
    </w:r>
    <w:r>
      <w:fldChar w:fldCharType="begin"/>
    </w:r>
    <w:r>
      <w:instrText xml:space="preserve"> PAGE   \* MERGEFORMAT </w:instrText>
    </w:r>
    <w:r>
      <w:fldChar w:fldCharType="separate"/>
    </w:r>
    <w:r w:rsidR="00035A06">
      <w:rPr>
        <w:noProof/>
      </w:rPr>
      <w:t>1</w:t>
    </w:r>
    <w:r>
      <w:fldChar w:fldCharType="end"/>
    </w:r>
  </w:p>
  <w:p w:rsidR="009D083E" w:rsidRDefault="009D08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3E" w:rsidRDefault="009D083E">
      <w:r>
        <w:separator/>
      </w:r>
    </w:p>
  </w:footnote>
  <w:footnote w:type="continuationSeparator" w:id="0">
    <w:p w:rsidR="009D083E" w:rsidRDefault="009D083E">
      <w:r>
        <w:continuationSeparator/>
      </w:r>
    </w:p>
  </w:footnote>
  <w:footnote w:id="1">
    <w:p w:rsidR="009D083E" w:rsidRPr="003B3521" w:rsidRDefault="009D083E" w:rsidP="000F210A">
      <w:pPr>
        <w:pStyle w:val="Textonotapie"/>
        <w:jc w:val="both"/>
        <w:rPr>
          <w:rFonts w:ascii="Arial" w:hAnsi="Arial" w:cs="Arial"/>
          <w:sz w:val="18"/>
          <w:szCs w:val="18"/>
          <w:lang w:val="es-AR"/>
        </w:rPr>
      </w:pPr>
      <w:r w:rsidRPr="001B7DCA">
        <w:rPr>
          <w:rStyle w:val="Refdenotaalpie"/>
          <w:rFonts w:ascii="Arial" w:hAnsi="Arial" w:cs="Arial"/>
        </w:rPr>
        <w:footnoteRef/>
      </w:r>
      <w:r w:rsidRPr="001B7DCA">
        <w:rPr>
          <w:rFonts w:ascii="Arial" w:hAnsi="Arial" w:cs="Arial"/>
        </w:rPr>
        <w:t xml:space="preserve"> </w:t>
      </w:r>
      <w:r w:rsidRPr="003B3521">
        <w:rPr>
          <w:rFonts w:ascii="Arial" w:hAnsi="Arial" w:cs="Arial"/>
          <w:sz w:val="18"/>
          <w:szCs w:val="18"/>
          <w:lang w:val="es-AR"/>
        </w:rPr>
        <w:t>Incluir todos los integrantes del equipo de investigación, agregando tantas filas para cada rol de integrante del equipo de investigación como sea necesario.</w:t>
      </w:r>
    </w:p>
  </w:footnote>
  <w:footnote w:id="2">
    <w:p w:rsidR="009D083E" w:rsidRPr="003B3521" w:rsidRDefault="009D083E">
      <w:pPr>
        <w:pStyle w:val="Textonotapie"/>
        <w:rPr>
          <w:sz w:val="18"/>
          <w:szCs w:val="18"/>
        </w:rPr>
      </w:pPr>
      <w:r w:rsidRPr="003B3521">
        <w:rPr>
          <w:rStyle w:val="Refdenotaalpie"/>
          <w:sz w:val="18"/>
          <w:szCs w:val="18"/>
        </w:rPr>
        <w:footnoteRef/>
      </w:r>
      <w:r w:rsidRPr="003B3521">
        <w:rPr>
          <w:sz w:val="18"/>
          <w:szCs w:val="18"/>
        </w:rPr>
        <w:t xml:space="preserve"> </w:t>
      </w:r>
      <w:r w:rsidRPr="003B3521">
        <w:rPr>
          <w:rFonts w:ascii="Arial" w:hAnsi="Arial" w:cs="Arial"/>
          <w:sz w:val="18"/>
          <w:szCs w:val="18"/>
        </w:rPr>
        <w:t>Marcar con una X según corresponda.</w:t>
      </w:r>
      <w:r>
        <w:rPr>
          <w:rFonts w:ascii="Arial" w:hAnsi="Arial" w:cs="Arial"/>
          <w:sz w:val="18"/>
          <w:szCs w:val="18"/>
        </w:rPr>
        <w:t xml:space="preserve"> </w:t>
      </w:r>
    </w:p>
  </w:footnote>
  <w:footnote w:id="3">
    <w:p w:rsidR="009D083E" w:rsidRPr="005F1F64" w:rsidRDefault="009D083E">
      <w:pPr>
        <w:pStyle w:val="Textonotapie"/>
        <w:rPr>
          <w:rFonts w:ascii="Arial" w:hAnsi="Arial" w:cs="Arial"/>
          <w:sz w:val="18"/>
          <w:szCs w:val="18"/>
          <w:lang w:val="es-AR"/>
        </w:rPr>
      </w:pPr>
      <w:r w:rsidRPr="003B3521">
        <w:rPr>
          <w:rStyle w:val="Refdenotaalpie"/>
          <w:sz w:val="18"/>
          <w:szCs w:val="18"/>
        </w:rPr>
        <w:footnoteRef/>
      </w:r>
      <w:r w:rsidRPr="003B3521">
        <w:rPr>
          <w:sz w:val="18"/>
          <w:szCs w:val="18"/>
        </w:rPr>
        <w:t xml:space="preserve"> </w:t>
      </w:r>
      <w:r w:rsidRPr="005F1F64">
        <w:rPr>
          <w:rFonts w:ascii="Arial" w:hAnsi="Arial" w:cs="Arial"/>
          <w:sz w:val="18"/>
          <w:szCs w:val="18"/>
          <w:lang w:val="es-AR"/>
        </w:rPr>
        <w:t xml:space="preserve">Listado disponible en: </w:t>
      </w:r>
      <w:hyperlink r:id="rId1" w:tooltip="para acceder al listado" w:history="1">
        <w:r w:rsidRPr="005F1F64">
          <w:rPr>
            <w:rStyle w:val="Hipervnculo"/>
            <w:rFonts w:ascii="Arial" w:hAnsi="Arial" w:cs="Arial"/>
            <w:sz w:val="18"/>
            <w:szCs w:val="18"/>
            <w:lang w:val="es-AR"/>
          </w:rPr>
          <w:t>web_SCyT_UNLaM</w:t>
        </w:r>
      </w:hyperlink>
    </w:p>
  </w:footnote>
  <w:footnote w:id="4">
    <w:p w:rsidR="009D083E" w:rsidRPr="003B3521" w:rsidRDefault="009D083E">
      <w:pPr>
        <w:pStyle w:val="Textonotapie"/>
        <w:rPr>
          <w:sz w:val="18"/>
          <w:szCs w:val="18"/>
          <w:lang w:val="es-AR"/>
        </w:rPr>
      </w:pPr>
      <w:r w:rsidRPr="005F1F64">
        <w:rPr>
          <w:rStyle w:val="Refdenotaalpie"/>
          <w:rFonts w:ascii="Arial" w:hAnsi="Arial" w:cs="Arial"/>
          <w:sz w:val="18"/>
          <w:szCs w:val="18"/>
        </w:rPr>
        <w:footnoteRef/>
      </w:r>
      <w:r w:rsidRPr="005F1F64">
        <w:rPr>
          <w:rFonts w:ascii="Arial" w:hAnsi="Arial" w:cs="Arial"/>
          <w:sz w:val="18"/>
          <w:szCs w:val="18"/>
        </w:rPr>
        <w:t xml:space="preserve"> </w:t>
      </w:r>
      <w:r w:rsidRPr="005F1F64">
        <w:rPr>
          <w:rFonts w:ascii="Arial" w:hAnsi="Arial" w:cs="Arial"/>
          <w:sz w:val="18"/>
          <w:szCs w:val="18"/>
          <w:lang w:val="es-AR"/>
        </w:rPr>
        <w:t xml:space="preserve">Listado disponible en: </w:t>
      </w:r>
      <w:hyperlink r:id="rId2" w:tooltip="para acceder al listado" w:history="1">
        <w:r w:rsidRPr="005F1F64">
          <w:rPr>
            <w:rStyle w:val="Hipervnculo"/>
            <w:rFonts w:ascii="Arial" w:hAnsi="Arial" w:cs="Arial"/>
            <w:sz w:val="18"/>
            <w:szCs w:val="18"/>
            <w:lang w:val="es-AR"/>
          </w:rPr>
          <w:t>web_SCyT_UNLaM</w:t>
        </w:r>
      </w:hyperlink>
    </w:p>
  </w:footnote>
  <w:footnote w:id="5">
    <w:p w:rsidR="009D083E" w:rsidRPr="003B3521" w:rsidRDefault="009D083E">
      <w:pPr>
        <w:pStyle w:val="Textonotapie"/>
        <w:rPr>
          <w:rFonts w:ascii="Arial" w:hAnsi="Arial" w:cs="Arial"/>
          <w:sz w:val="18"/>
          <w:szCs w:val="18"/>
        </w:rPr>
      </w:pPr>
      <w:r w:rsidRPr="003B3521">
        <w:rPr>
          <w:rStyle w:val="Refdenotaalpie"/>
          <w:sz w:val="18"/>
          <w:szCs w:val="18"/>
        </w:rPr>
        <w:footnoteRef/>
      </w:r>
      <w:r w:rsidRPr="003B3521">
        <w:rPr>
          <w:sz w:val="18"/>
          <w:szCs w:val="18"/>
        </w:rPr>
        <w:t xml:space="preserve"> </w:t>
      </w:r>
      <w:r w:rsidRPr="003B3521">
        <w:rPr>
          <w:rFonts w:ascii="Arial" w:hAnsi="Arial" w:cs="Arial"/>
          <w:sz w:val="18"/>
          <w:szCs w:val="18"/>
        </w:rPr>
        <w:t>Detallar objetivo general y objetivos específicos.</w:t>
      </w:r>
    </w:p>
  </w:footnote>
  <w:footnote w:id="6">
    <w:p w:rsidR="009D083E" w:rsidRPr="003B3521" w:rsidRDefault="009D083E" w:rsidP="000F210A">
      <w:pPr>
        <w:pStyle w:val="Textonotapie"/>
        <w:jc w:val="both"/>
        <w:rPr>
          <w:rFonts w:ascii="Arial" w:hAnsi="Arial" w:cs="Arial"/>
          <w:sz w:val="18"/>
          <w:szCs w:val="18"/>
          <w:lang w:val="es-AR"/>
        </w:rPr>
      </w:pPr>
      <w:r w:rsidRPr="003B3521">
        <w:rPr>
          <w:rStyle w:val="Refdenotaalpie"/>
          <w:rFonts w:ascii="Arial" w:hAnsi="Arial" w:cs="Arial"/>
          <w:sz w:val="18"/>
          <w:szCs w:val="18"/>
        </w:rPr>
        <w:footnoteRef/>
      </w:r>
      <w:r w:rsidRPr="003B3521">
        <w:rPr>
          <w:rFonts w:ascii="Arial" w:hAnsi="Arial" w:cs="Arial"/>
          <w:sz w:val="18"/>
          <w:szCs w:val="18"/>
        </w:rPr>
        <w:t xml:space="preserve"> </w:t>
      </w:r>
      <w:r w:rsidRPr="003B3521">
        <w:rPr>
          <w:rFonts w:ascii="Arial" w:hAnsi="Arial" w:cs="Arial"/>
          <w:sz w:val="18"/>
          <w:szCs w:val="18"/>
          <w:lang w:val="es-AR"/>
        </w:rPr>
        <w:t>En proyectos de desarrollo tecnológico puede ser reemplazada una hipótesis de trabajo por la propuesta de solución al problema de investigación mediante el diseño de un prototipo o elemento equivalente.</w:t>
      </w:r>
    </w:p>
  </w:footnote>
  <w:footnote w:id="7">
    <w:p w:rsidR="009D083E" w:rsidRPr="00F41903" w:rsidRDefault="009D083E" w:rsidP="000F210A">
      <w:pPr>
        <w:pStyle w:val="Textonotapie"/>
        <w:jc w:val="both"/>
        <w:rPr>
          <w:rFonts w:ascii="Arial" w:hAnsi="Arial" w:cs="Arial"/>
          <w:lang w:val="es-AR"/>
        </w:rPr>
      </w:pPr>
      <w:r w:rsidRPr="001B7DCA">
        <w:rPr>
          <w:rStyle w:val="Refdenotaalpie"/>
          <w:rFonts w:ascii="Arial" w:hAnsi="Arial" w:cs="Arial"/>
        </w:rPr>
        <w:footnoteRef/>
      </w:r>
      <w:r w:rsidRPr="001B7DCA">
        <w:rPr>
          <w:rFonts w:ascii="Arial" w:hAnsi="Arial" w:cs="Arial"/>
        </w:rPr>
        <w:t xml:space="preserve"> </w:t>
      </w:r>
      <w:r w:rsidRPr="001B7DCA">
        <w:rPr>
          <w:rFonts w:ascii="Arial" w:hAnsi="Arial" w:cs="Arial"/>
          <w:lang w:val="es-AR"/>
        </w:rPr>
        <w:t>Definir la programación</w:t>
      </w:r>
      <w:r w:rsidRPr="00F41903">
        <w:rPr>
          <w:rFonts w:ascii="Arial" w:hAnsi="Arial" w:cs="Arial"/>
          <w:lang w:val="es-AR"/>
        </w:rPr>
        <w:t xml:space="preserve"> de actividades para cada objetivo específico, y las personas responsables de su ejecución</w:t>
      </w:r>
      <w:r>
        <w:rPr>
          <w:rFonts w:ascii="Arial" w:hAnsi="Arial" w:cs="Arial"/>
          <w:lang w:val="es-AR"/>
        </w:rPr>
        <w:t>.</w:t>
      </w:r>
    </w:p>
  </w:footnote>
  <w:footnote w:id="8">
    <w:p w:rsidR="009D083E" w:rsidRPr="003B3521" w:rsidRDefault="009D083E" w:rsidP="000F210A">
      <w:pPr>
        <w:pStyle w:val="Textonotapie"/>
        <w:jc w:val="both"/>
        <w:rPr>
          <w:rFonts w:ascii="Arial" w:hAnsi="Arial" w:cs="Arial"/>
          <w:sz w:val="18"/>
          <w:szCs w:val="18"/>
          <w:lang w:val="es-AR"/>
        </w:rPr>
      </w:pPr>
      <w:r w:rsidRPr="003B3521">
        <w:rPr>
          <w:rStyle w:val="Refdenotaalpie"/>
          <w:rFonts w:ascii="Arial" w:hAnsi="Arial" w:cs="Arial"/>
          <w:sz w:val="18"/>
          <w:szCs w:val="18"/>
        </w:rPr>
        <w:footnoteRef/>
      </w:r>
      <w:r w:rsidRPr="003B3521">
        <w:rPr>
          <w:rFonts w:ascii="Arial" w:hAnsi="Arial" w:cs="Arial"/>
          <w:sz w:val="18"/>
          <w:szCs w:val="18"/>
        </w:rPr>
        <w:t xml:space="preserve"> </w:t>
      </w:r>
      <w:r w:rsidRPr="003B3521">
        <w:rPr>
          <w:rFonts w:ascii="Arial" w:hAnsi="Arial" w:cs="Arial"/>
          <w:sz w:val="18"/>
          <w:szCs w:val="18"/>
          <w:lang w:val="es-AR"/>
        </w:rPr>
        <w:t>Antes de confeccionar el presupuesto del proyecto será necesario que el Director de proyecto incluya en esta tabla si dispone de recursos adquiridos con fondos de proyectos anteriores (equipamiento, bibliografía, bienes de consumo, etc.) a ser utilizados en el proyecto a presentar, y además se recomienda consultar en la Unidad Académica donde se presentará el proyecto, la disponibilidad de recursos existentes,- en especial equipamiento y bibliografía- factibles de ser utilizados en el presente proyecto.</w:t>
      </w:r>
    </w:p>
  </w:footnote>
  <w:footnote w:id="9">
    <w:p w:rsidR="009D083E" w:rsidRPr="000F210A" w:rsidRDefault="009D083E" w:rsidP="000F210A">
      <w:pPr>
        <w:pStyle w:val="Textonotapie"/>
        <w:jc w:val="both"/>
        <w:rPr>
          <w:lang w:val="es-AR"/>
        </w:rPr>
      </w:pPr>
      <w:r w:rsidRPr="00EB643C">
        <w:rPr>
          <w:rStyle w:val="Refdenotaalpie"/>
          <w:sz w:val="18"/>
          <w:szCs w:val="18"/>
        </w:rPr>
        <w:footnoteRef/>
      </w:r>
      <w:r w:rsidRPr="00EB643C">
        <w:rPr>
          <w:sz w:val="18"/>
          <w:szCs w:val="18"/>
        </w:rPr>
        <w:t xml:space="preserve"> </w:t>
      </w:r>
      <w:r w:rsidRPr="00EB643C">
        <w:rPr>
          <w:rFonts w:ascii="Arial" w:hAnsi="Arial" w:cs="Arial"/>
          <w:sz w:val="18"/>
          <w:szCs w:val="18"/>
          <w:lang w:val="es-AR"/>
        </w:rPr>
        <w:t>Justificar presupuesto detallado. Para compras de un importe superior a $8000.- se requieren tres presupuestos. (Resolución Rectotal Nº272/2019.)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righ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7075"/>
    </w:tblGrid>
    <w:tr w:rsidR="009D083E" w:rsidRPr="00086723" w:rsidTr="00E801DD">
      <w:tc>
        <w:tcPr>
          <w:tcW w:w="1397" w:type="dxa"/>
          <w:shd w:val="clear" w:color="auto" w:fill="auto"/>
        </w:tcPr>
        <w:p w:rsidR="009D083E" w:rsidRPr="00086723" w:rsidRDefault="009D083E" w:rsidP="00E801DD">
          <w:pPr>
            <w:pStyle w:val="Ttulo"/>
            <w:jc w:val="right"/>
            <w:rPr>
              <w:rFonts w:cs="Arial"/>
              <w:sz w:val="16"/>
              <w:szCs w:val="16"/>
            </w:rPr>
          </w:pPr>
          <w:r w:rsidRPr="00086723">
            <w:rPr>
              <w:rFonts w:cs="Arial"/>
              <w:sz w:val="16"/>
              <w:szCs w:val="16"/>
            </w:rPr>
            <w:t>Código</w:t>
          </w:r>
        </w:p>
      </w:tc>
      <w:tc>
        <w:tcPr>
          <w:tcW w:w="7075" w:type="dxa"/>
          <w:shd w:val="clear" w:color="auto" w:fill="auto"/>
        </w:tcPr>
        <w:p w:rsidR="009D083E" w:rsidRPr="00086723" w:rsidRDefault="009D083E" w:rsidP="00E801DD">
          <w:pPr>
            <w:pStyle w:val="Ttulo"/>
            <w:jc w:val="left"/>
            <w:rPr>
              <w:rFonts w:cs="Arial"/>
              <w:b w:val="0"/>
              <w:sz w:val="16"/>
              <w:szCs w:val="16"/>
            </w:rPr>
          </w:pPr>
          <w:r w:rsidRPr="00086723">
            <w:rPr>
              <w:rFonts w:cs="Arial"/>
              <w:b w:val="0"/>
              <w:sz w:val="16"/>
              <w:szCs w:val="16"/>
            </w:rPr>
            <w:t>FPI-002</w:t>
          </w:r>
        </w:p>
      </w:tc>
    </w:tr>
    <w:tr w:rsidR="009D083E" w:rsidRPr="00086723" w:rsidTr="00E801DD">
      <w:tc>
        <w:tcPr>
          <w:tcW w:w="1397" w:type="dxa"/>
          <w:shd w:val="clear" w:color="auto" w:fill="auto"/>
        </w:tcPr>
        <w:p w:rsidR="009D083E" w:rsidRPr="00086723" w:rsidRDefault="009D083E" w:rsidP="00E801DD">
          <w:pPr>
            <w:pStyle w:val="Ttulo"/>
            <w:jc w:val="right"/>
            <w:rPr>
              <w:rFonts w:cs="Arial"/>
              <w:sz w:val="16"/>
              <w:szCs w:val="16"/>
            </w:rPr>
          </w:pPr>
          <w:r w:rsidRPr="00086723">
            <w:rPr>
              <w:rFonts w:cs="Arial"/>
              <w:sz w:val="16"/>
              <w:szCs w:val="16"/>
            </w:rPr>
            <w:t>Objeto</w:t>
          </w:r>
        </w:p>
      </w:tc>
      <w:tc>
        <w:tcPr>
          <w:tcW w:w="7075" w:type="dxa"/>
          <w:shd w:val="clear" w:color="auto" w:fill="auto"/>
        </w:tcPr>
        <w:p w:rsidR="009D083E" w:rsidRPr="00086723" w:rsidRDefault="009D083E" w:rsidP="00E801DD">
          <w:pPr>
            <w:pStyle w:val="Ttulo"/>
            <w:jc w:val="left"/>
            <w:rPr>
              <w:rFonts w:cs="Arial"/>
              <w:b w:val="0"/>
              <w:sz w:val="16"/>
              <w:szCs w:val="16"/>
            </w:rPr>
          </w:pPr>
          <w:r w:rsidRPr="00086723">
            <w:rPr>
              <w:rFonts w:cs="Arial"/>
              <w:b w:val="0"/>
              <w:sz w:val="16"/>
              <w:szCs w:val="16"/>
            </w:rPr>
            <w:t>Protocolo de presentación de proyectos de investigación</w:t>
          </w:r>
          <w:r>
            <w:rPr>
              <w:rFonts w:cs="Arial"/>
              <w:b w:val="0"/>
              <w:sz w:val="16"/>
              <w:szCs w:val="16"/>
            </w:rPr>
            <w:t xml:space="preserve"> SIGEVA UNLaM</w:t>
          </w:r>
        </w:p>
      </w:tc>
    </w:tr>
    <w:tr w:rsidR="009D083E" w:rsidRPr="00086723" w:rsidTr="00E801DD">
      <w:tc>
        <w:tcPr>
          <w:tcW w:w="1397" w:type="dxa"/>
          <w:shd w:val="clear" w:color="auto" w:fill="auto"/>
        </w:tcPr>
        <w:p w:rsidR="009D083E" w:rsidRPr="00086723" w:rsidRDefault="009D083E" w:rsidP="00E801DD">
          <w:pPr>
            <w:pStyle w:val="Ttulo"/>
            <w:jc w:val="right"/>
            <w:rPr>
              <w:rFonts w:cs="Arial"/>
              <w:sz w:val="16"/>
              <w:szCs w:val="16"/>
            </w:rPr>
          </w:pPr>
          <w:r w:rsidRPr="00086723">
            <w:rPr>
              <w:rFonts w:cs="Arial"/>
              <w:sz w:val="16"/>
              <w:szCs w:val="16"/>
            </w:rPr>
            <w:t>Usuario</w:t>
          </w:r>
        </w:p>
      </w:tc>
      <w:tc>
        <w:tcPr>
          <w:tcW w:w="7075" w:type="dxa"/>
          <w:shd w:val="clear" w:color="auto" w:fill="auto"/>
        </w:tcPr>
        <w:p w:rsidR="009D083E" w:rsidRPr="00086723" w:rsidRDefault="009D083E" w:rsidP="00E801DD">
          <w:pPr>
            <w:pStyle w:val="Ttulo"/>
            <w:jc w:val="left"/>
            <w:rPr>
              <w:rFonts w:cs="Arial"/>
              <w:b w:val="0"/>
              <w:sz w:val="16"/>
              <w:szCs w:val="16"/>
            </w:rPr>
          </w:pPr>
          <w:r w:rsidRPr="00086723">
            <w:rPr>
              <w:rFonts w:cs="Arial"/>
              <w:b w:val="0"/>
              <w:sz w:val="16"/>
              <w:szCs w:val="16"/>
            </w:rPr>
            <w:t>Director de proyecto de investigación</w:t>
          </w:r>
        </w:p>
      </w:tc>
    </w:tr>
    <w:tr w:rsidR="009D083E" w:rsidRPr="00086723" w:rsidTr="00E801DD">
      <w:tc>
        <w:tcPr>
          <w:tcW w:w="1397" w:type="dxa"/>
          <w:shd w:val="clear" w:color="auto" w:fill="auto"/>
        </w:tcPr>
        <w:p w:rsidR="009D083E" w:rsidRPr="00086723" w:rsidRDefault="009D083E" w:rsidP="00E801DD">
          <w:pPr>
            <w:pStyle w:val="Ttulo"/>
            <w:jc w:val="right"/>
            <w:rPr>
              <w:rFonts w:cs="Arial"/>
              <w:sz w:val="16"/>
              <w:szCs w:val="16"/>
            </w:rPr>
          </w:pPr>
          <w:r w:rsidRPr="00086723">
            <w:rPr>
              <w:rFonts w:cs="Arial"/>
              <w:sz w:val="16"/>
              <w:szCs w:val="16"/>
            </w:rPr>
            <w:t>Autor</w:t>
          </w:r>
        </w:p>
      </w:tc>
      <w:tc>
        <w:tcPr>
          <w:tcW w:w="7075" w:type="dxa"/>
          <w:shd w:val="clear" w:color="auto" w:fill="auto"/>
        </w:tcPr>
        <w:p w:rsidR="009D083E" w:rsidRPr="00086723" w:rsidRDefault="009D083E" w:rsidP="00E801DD">
          <w:pPr>
            <w:pStyle w:val="Ttulo"/>
            <w:jc w:val="left"/>
            <w:rPr>
              <w:rFonts w:cs="Arial"/>
              <w:b w:val="0"/>
              <w:sz w:val="16"/>
              <w:szCs w:val="16"/>
            </w:rPr>
          </w:pPr>
          <w:r w:rsidRPr="00086723">
            <w:rPr>
              <w:rFonts w:cs="Arial"/>
              <w:b w:val="0"/>
              <w:sz w:val="16"/>
              <w:szCs w:val="16"/>
            </w:rPr>
            <w:t>Secretaría de Ciencia y Tecnología de la UNLaM</w:t>
          </w:r>
        </w:p>
      </w:tc>
    </w:tr>
    <w:tr w:rsidR="009D083E" w:rsidRPr="00086723" w:rsidTr="00E801DD">
      <w:tc>
        <w:tcPr>
          <w:tcW w:w="1397" w:type="dxa"/>
          <w:shd w:val="clear" w:color="auto" w:fill="auto"/>
        </w:tcPr>
        <w:p w:rsidR="009D083E" w:rsidRPr="00086723" w:rsidRDefault="009D083E" w:rsidP="00E801DD">
          <w:pPr>
            <w:pStyle w:val="Ttulo"/>
            <w:jc w:val="right"/>
            <w:rPr>
              <w:rFonts w:cs="Arial"/>
              <w:sz w:val="16"/>
              <w:szCs w:val="16"/>
            </w:rPr>
          </w:pPr>
          <w:r w:rsidRPr="00086723">
            <w:rPr>
              <w:rFonts w:cs="Arial"/>
              <w:sz w:val="16"/>
              <w:szCs w:val="16"/>
            </w:rPr>
            <w:t>Versión</w:t>
          </w:r>
        </w:p>
      </w:tc>
      <w:tc>
        <w:tcPr>
          <w:tcW w:w="7075" w:type="dxa"/>
          <w:shd w:val="clear" w:color="auto" w:fill="auto"/>
        </w:tcPr>
        <w:p w:rsidR="009D083E" w:rsidRPr="00086723" w:rsidRDefault="009D083E" w:rsidP="00E801DD">
          <w:pPr>
            <w:pStyle w:val="Ttulo"/>
            <w:jc w:val="left"/>
            <w:rPr>
              <w:rFonts w:cs="Arial"/>
              <w:b w:val="0"/>
              <w:sz w:val="16"/>
              <w:szCs w:val="16"/>
            </w:rPr>
          </w:pPr>
          <w:r>
            <w:rPr>
              <w:rFonts w:cs="Arial"/>
              <w:b w:val="0"/>
              <w:sz w:val="16"/>
              <w:szCs w:val="16"/>
            </w:rPr>
            <w:t>3</w:t>
          </w:r>
        </w:p>
      </w:tc>
    </w:tr>
    <w:tr w:rsidR="009D083E" w:rsidRPr="00086723" w:rsidTr="00E801DD">
      <w:tc>
        <w:tcPr>
          <w:tcW w:w="1397" w:type="dxa"/>
          <w:shd w:val="clear" w:color="auto" w:fill="auto"/>
        </w:tcPr>
        <w:p w:rsidR="009D083E" w:rsidRPr="00086723" w:rsidRDefault="009D083E" w:rsidP="00E801DD">
          <w:pPr>
            <w:pStyle w:val="Ttulo"/>
            <w:jc w:val="right"/>
            <w:rPr>
              <w:rFonts w:cs="Arial"/>
              <w:sz w:val="16"/>
              <w:szCs w:val="16"/>
            </w:rPr>
          </w:pPr>
          <w:r w:rsidRPr="00086723">
            <w:rPr>
              <w:rFonts w:cs="Arial"/>
              <w:sz w:val="16"/>
              <w:szCs w:val="16"/>
            </w:rPr>
            <w:t>Vigencia</w:t>
          </w:r>
        </w:p>
      </w:tc>
      <w:tc>
        <w:tcPr>
          <w:tcW w:w="7075" w:type="dxa"/>
          <w:shd w:val="clear" w:color="auto" w:fill="auto"/>
        </w:tcPr>
        <w:p w:rsidR="009D083E" w:rsidRPr="00086723" w:rsidRDefault="009D083E" w:rsidP="00CF4E45">
          <w:pPr>
            <w:pStyle w:val="Ttulo"/>
            <w:jc w:val="left"/>
            <w:rPr>
              <w:rFonts w:cs="Arial"/>
              <w:b w:val="0"/>
              <w:sz w:val="16"/>
              <w:szCs w:val="16"/>
            </w:rPr>
          </w:pPr>
          <w:r>
            <w:rPr>
              <w:rFonts w:cs="Arial"/>
              <w:b w:val="0"/>
              <w:sz w:val="16"/>
              <w:szCs w:val="16"/>
            </w:rPr>
            <w:t>04</w:t>
          </w:r>
          <w:r w:rsidRPr="00086723">
            <w:rPr>
              <w:rFonts w:cs="Arial"/>
              <w:b w:val="0"/>
              <w:sz w:val="16"/>
              <w:szCs w:val="16"/>
            </w:rPr>
            <w:t>/</w:t>
          </w:r>
          <w:r>
            <w:rPr>
              <w:rFonts w:cs="Arial"/>
              <w:b w:val="0"/>
              <w:sz w:val="16"/>
              <w:szCs w:val="16"/>
            </w:rPr>
            <w:t>09</w:t>
          </w:r>
          <w:r w:rsidRPr="00086723">
            <w:rPr>
              <w:rFonts w:cs="Arial"/>
              <w:b w:val="0"/>
              <w:sz w:val="16"/>
              <w:szCs w:val="16"/>
            </w:rPr>
            <w:t>/201</w:t>
          </w:r>
          <w:r>
            <w:rPr>
              <w:rFonts w:cs="Arial"/>
              <w:b w:val="0"/>
              <w:sz w:val="16"/>
              <w:szCs w:val="16"/>
            </w:rPr>
            <w:t>9</w:t>
          </w:r>
        </w:p>
      </w:tc>
    </w:tr>
  </w:tbl>
  <w:p w:rsidR="009D083E" w:rsidRDefault="009D083E">
    <w:pPr>
      <w:pStyle w:val="Encabezado"/>
    </w:pPr>
    <w:r>
      <w:rPr>
        <w:noProof/>
        <w:lang w:val="es-AR" w:eastAsia="es-AR"/>
      </w:rPr>
      <w:drawing>
        <wp:anchor distT="0" distB="0" distL="114300" distR="114300" simplePos="0" relativeHeight="251657728" behindDoc="0" locked="0" layoutInCell="1" allowOverlap="0">
          <wp:simplePos x="0" y="0"/>
          <wp:positionH relativeFrom="column">
            <wp:posOffset>205740</wp:posOffset>
          </wp:positionH>
          <wp:positionV relativeFrom="paragraph">
            <wp:posOffset>198120</wp:posOffset>
          </wp:positionV>
          <wp:extent cx="452755" cy="452755"/>
          <wp:effectExtent l="0" t="0" r="0" b="0"/>
          <wp:wrapSquare wrapText="bothSides"/>
          <wp:docPr id="3" name="Imagen 3" descr="logo UN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L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B0D"/>
    <w:multiLevelType w:val="hybridMultilevel"/>
    <w:tmpl w:val="F66AFD0E"/>
    <w:lvl w:ilvl="0" w:tplc="296ED9E0">
      <w:numFmt w:val="bullet"/>
      <w:lvlText w:val=""/>
      <w:lvlJc w:val="left"/>
      <w:pPr>
        <w:ind w:left="360" w:hanging="360"/>
      </w:pPr>
      <w:rPr>
        <w:rFonts w:ascii="Symbol" w:eastAsiaTheme="minorHAnsi" w:hAnsi="Symbol" w:cstheme="minorBidi"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07D93151"/>
    <w:multiLevelType w:val="hybridMultilevel"/>
    <w:tmpl w:val="351855F0"/>
    <w:lvl w:ilvl="0" w:tplc="3F7A9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A405F"/>
    <w:multiLevelType w:val="hybridMultilevel"/>
    <w:tmpl w:val="9FF282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12D06544"/>
    <w:multiLevelType w:val="hybridMultilevel"/>
    <w:tmpl w:val="471420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B2B7089"/>
    <w:multiLevelType w:val="hybridMultilevel"/>
    <w:tmpl w:val="1902C534"/>
    <w:lvl w:ilvl="0" w:tplc="A9CA3768">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BD85537"/>
    <w:multiLevelType w:val="hybridMultilevel"/>
    <w:tmpl w:val="68BC4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B49BE"/>
    <w:multiLevelType w:val="hybridMultilevel"/>
    <w:tmpl w:val="915C13E4"/>
    <w:lvl w:ilvl="0" w:tplc="C626227E">
      <w:numFmt w:val="bullet"/>
      <w:lvlText w:val="-"/>
      <w:lvlJc w:val="left"/>
      <w:pPr>
        <w:ind w:left="1080" w:hanging="360"/>
      </w:pPr>
      <w:rPr>
        <w:rFonts w:ascii="Calibri" w:eastAsiaTheme="minorHAnsi" w:hAnsi="Calibri" w:cs="Calibri"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1E3803AA"/>
    <w:multiLevelType w:val="hybridMultilevel"/>
    <w:tmpl w:val="C8A02D36"/>
    <w:lvl w:ilvl="0" w:tplc="4DF40A0C">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1B24197"/>
    <w:multiLevelType w:val="multilevel"/>
    <w:tmpl w:val="73F4E2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D4E07CE"/>
    <w:multiLevelType w:val="hybridMultilevel"/>
    <w:tmpl w:val="351855F0"/>
    <w:lvl w:ilvl="0" w:tplc="3F7A9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24D69"/>
    <w:multiLevelType w:val="hybridMultilevel"/>
    <w:tmpl w:val="4D2E44CC"/>
    <w:lvl w:ilvl="0" w:tplc="DCFE82DA">
      <w:start w:val="2"/>
      <w:numFmt w:val="bullet"/>
      <w:lvlText w:val=""/>
      <w:lvlJc w:val="left"/>
      <w:pPr>
        <w:ind w:left="720" w:hanging="360"/>
      </w:pPr>
      <w:rPr>
        <w:rFonts w:ascii="Symbol" w:eastAsia="Times New Roman"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6C968FB"/>
    <w:multiLevelType w:val="multilevel"/>
    <w:tmpl w:val="8404FA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CA41AB3"/>
    <w:multiLevelType w:val="multilevel"/>
    <w:tmpl w:val="4FB69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0A018B"/>
    <w:multiLevelType w:val="hybridMultilevel"/>
    <w:tmpl w:val="6F1878B2"/>
    <w:lvl w:ilvl="0" w:tplc="E9702E48">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2"/>
  </w:num>
  <w:num w:numId="5">
    <w:abstractNumId w:val="1"/>
  </w:num>
  <w:num w:numId="6">
    <w:abstractNumId w:val="8"/>
  </w:num>
  <w:num w:numId="7">
    <w:abstractNumId w:val="13"/>
  </w:num>
  <w:num w:numId="8">
    <w:abstractNumId w:val="2"/>
  </w:num>
  <w:num w:numId="9">
    <w:abstractNumId w:val="4"/>
  </w:num>
  <w:num w:numId="10">
    <w:abstractNumId w:val="0"/>
  </w:num>
  <w:num w:numId="11">
    <w:abstractNumId w:val="6"/>
  </w:num>
  <w:num w:numId="12">
    <w:abstractNumId w:val="10"/>
  </w:num>
  <w:num w:numId="13">
    <w:abstractNumId w:val="3"/>
  </w:num>
  <w:num w:numId="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61"/>
    <w:rsid w:val="00001DF0"/>
    <w:rsid w:val="00003100"/>
    <w:rsid w:val="00014AC9"/>
    <w:rsid w:val="000173A9"/>
    <w:rsid w:val="00017EBA"/>
    <w:rsid w:val="000237A8"/>
    <w:rsid w:val="0002718F"/>
    <w:rsid w:val="000276D5"/>
    <w:rsid w:val="00027EBD"/>
    <w:rsid w:val="0003238A"/>
    <w:rsid w:val="000330F6"/>
    <w:rsid w:val="000333B5"/>
    <w:rsid w:val="00035A06"/>
    <w:rsid w:val="00035E9D"/>
    <w:rsid w:val="000368A9"/>
    <w:rsid w:val="00041ED0"/>
    <w:rsid w:val="000460F6"/>
    <w:rsid w:val="000503E6"/>
    <w:rsid w:val="00054537"/>
    <w:rsid w:val="00055FE5"/>
    <w:rsid w:val="000623A7"/>
    <w:rsid w:val="00064FCE"/>
    <w:rsid w:val="000702E7"/>
    <w:rsid w:val="00072826"/>
    <w:rsid w:val="00077C48"/>
    <w:rsid w:val="00082972"/>
    <w:rsid w:val="00084B08"/>
    <w:rsid w:val="00092FC8"/>
    <w:rsid w:val="000936DA"/>
    <w:rsid w:val="00095A7F"/>
    <w:rsid w:val="000A3AE7"/>
    <w:rsid w:val="000A53DC"/>
    <w:rsid w:val="000A5B4C"/>
    <w:rsid w:val="000A6628"/>
    <w:rsid w:val="000B6670"/>
    <w:rsid w:val="000B741D"/>
    <w:rsid w:val="000C0D79"/>
    <w:rsid w:val="000C3099"/>
    <w:rsid w:val="000D1BB0"/>
    <w:rsid w:val="000D24F9"/>
    <w:rsid w:val="000D6B3E"/>
    <w:rsid w:val="000E54DF"/>
    <w:rsid w:val="000F0A81"/>
    <w:rsid w:val="000F210A"/>
    <w:rsid w:val="00100084"/>
    <w:rsid w:val="00100F57"/>
    <w:rsid w:val="001065C3"/>
    <w:rsid w:val="00107E04"/>
    <w:rsid w:val="001100E1"/>
    <w:rsid w:val="00110718"/>
    <w:rsid w:val="00111AD9"/>
    <w:rsid w:val="00112C2A"/>
    <w:rsid w:val="0012001B"/>
    <w:rsid w:val="0012740E"/>
    <w:rsid w:val="00127491"/>
    <w:rsid w:val="00127867"/>
    <w:rsid w:val="0013206D"/>
    <w:rsid w:val="00132B2A"/>
    <w:rsid w:val="001358D2"/>
    <w:rsid w:val="001363F5"/>
    <w:rsid w:val="0013656F"/>
    <w:rsid w:val="00136F83"/>
    <w:rsid w:val="00151495"/>
    <w:rsid w:val="001535D7"/>
    <w:rsid w:val="00157461"/>
    <w:rsid w:val="00163C2A"/>
    <w:rsid w:val="00166415"/>
    <w:rsid w:val="00177B60"/>
    <w:rsid w:val="00187AD4"/>
    <w:rsid w:val="00190112"/>
    <w:rsid w:val="00191BFD"/>
    <w:rsid w:val="00192A26"/>
    <w:rsid w:val="001A35B2"/>
    <w:rsid w:val="001A5C9E"/>
    <w:rsid w:val="001B5CDD"/>
    <w:rsid w:val="001B7DCA"/>
    <w:rsid w:val="001B7F2D"/>
    <w:rsid w:val="001C13AA"/>
    <w:rsid w:val="001C4581"/>
    <w:rsid w:val="001D2C04"/>
    <w:rsid w:val="001D560B"/>
    <w:rsid w:val="001E11DE"/>
    <w:rsid w:val="001E23D8"/>
    <w:rsid w:val="001E407D"/>
    <w:rsid w:val="001E6243"/>
    <w:rsid w:val="001E6D40"/>
    <w:rsid w:val="001F3752"/>
    <w:rsid w:val="001F5B0C"/>
    <w:rsid w:val="001F71CF"/>
    <w:rsid w:val="001F78F2"/>
    <w:rsid w:val="002055AE"/>
    <w:rsid w:val="0021437B"/>
    <w:rsid w:val="00220AC1"/>
    <w:rsid w:val="00230A08"/>
    <w:rsid w:val="00240545"/>
    <w:rsid w:val="002406F1"/>
    <w:rsid w:val="00240F04"/>
    <w:rsid w:val="00244D2F"/>
    <w:rsid w:val="0024542D"/>
    <w:rsid w:val="0024656F"/>
    <w:rsid w:val="00254166"/>
    <w:rsid w:val="00257446"/>
    <w:rsid w:val="00257E4C"/>
    <w:rsid w:val="002605A6"/>
    <w:rsid w:val="0026269D"/>
    <w:rsid w:val="00270832"/>
    <w:rsid w:val="00270B9D"/>
    <w:rsid w:val="00274C51"/>
    <w:rsid w:val="00276EC0"/>
    <w:rsid w:val="00287732"/>
    <w:rsid w:val="0029211A"/>
    <w:rsid w:val="002922D7"/>
    <w:rsid w:val="002928A5"/>
    <w:rsid w:val="002A66D0"/>
    <w:rsid w:val="002C0C55"/>
    <w:rsid w:val="002C321C"/>
    <w:rsid w:val="002C336B"/>
    <w:rsid w:val="002C6AB6"/>
    <w:rsid w:val="002D10A1"/>
    <w:rsid w:val="002E0B44"/>
    <w:rsid w:val="002E7389"/>
    <w:rsid w:val="002F464A"/>
    <w:rsid w:val="002F4E95"/>
    <w:rsid w:val="002F552B"/>
    <w:rsid w:val="002F6A07"/>
    <w:rsid w:val="00300C6E"/>
    <w:rsid w:val="0030518D"/>
    <w:rsid w:val="00305C0A"/>
    <w:rsid w:val="00307B74"/>
    <w:rsid w:val="003151B3"/>
    <w:rsid w:val="003207FE"/>
    <w:rsid w:val="00322E2E"/>
    <w:rsid w:val="00327AF8"/>
    <w:rsid w:val="003346F2"/>
    <w:rsid w:val="00342798"/>
    <w:rsid w:val="003443D6"/>
    <w:rsid w:val="003504A9"/>
    <w:rsid w:val="0035243C"/>
    <w:rsid w:val="00353BE7"/>
    <w:rsid w:val="00355DFE"/>
    <w:rsid w:val="003575F7"/>
    <w:rsid w:val="003579B0"/>
    <w:rsid w:val="003665EF"/>
    <w:rsid w:val="00370BB6"/>
    <w:rsid w:val="00375437"/>
    <w:rsid w:val="00377050"/>
    <w:rsid w:val="00382739"/>
    <w:rsid w:val="00383FE4"/>
    <w:rsid w:val="0038498F"/>
    <w:rsid w:val="00386DD8"/>
    <w:rsid w:val="0039312D"/>
    <w:rsid w:val="0039432A"/>
    <w:rsid w:val="00394646"/>
    <w:rsid w:val="00395754"/>
    <w:rsid w:val="003A05E4"/>
    <w:rsid w:val="003A2E9A"/>
    <w:rsid w:val="003A3EC4"/>
    <w:rsid w:val="003B024F"/>
    <w:rsid w:val="003B3521"/>
    <w:rsid w:val="003B48F0"/>
    <w:rsid w:val="003C04C6"/>
    <w:rsid w:val="003C2415"/>
    <w:rsid w:val="003C2584"/>
    <w:rsid w:val="003C45B3"/>
    <w:rsid w:val="003C6D48"/>
    <w:rsid w:val="003C6F7D"/>
    <w:rsid w:val="003C775D"/>
    <w:rsid w:val="003D03BD"/>
    <w:rsid w:val="003E1FF9"/>
    <w:rsid w:val="003E407E"/>
    <w:rsid w:val="003E752E"/>
    <w:rsid w:val="003E7FE2"/>
    <w:rsid w:val="003F3258"/>
    <w:rsid w:val="004057FA"/>
    <w:rsid w:val="00405DFD"/>
    <w:rsid w:val="00410D0D"/>
    <w:rsid w:val="00421766"/>
    <w:rsid w:val="004218F0"/>
    <w:rsid w:val="004274C8"/>
    <w:rsid w:val="00431D26"/>
    <w:rsid w:val="004324E2"/>
    <w:rsid w:val="00435E3B"/>
    <w:rsid w:val="0043731E"/>
    <w:rsid w:val="004374E3"/>
    <w:rsid w:val="0045109B"/>
    <w:rsid w:val="00453404"/>
    <w:rsid w:val="00456E9D"/>
    <w:rsid w:val="00464712"/>
    <w:rsid w:val="004728E3"/>
    <w:rsid w:val="0048238D"/>
    <w:rsid w:val="0048508C"/>
    <w:rsid w:val="00494439"/>
    <w:rsid w:val="00494D68"/>
    <w:rsid w:val="004A3A60"/>
    <w:rsid w:val="004A4EA5"/>
    <w:rsid w:val="004A539A"/>
    <w:rsid w:val="004B0064"/>
    <w:rsid w:val="004B70DD"/>
    <w:rsid w:val="004B71FC"/>
    <w:rsid w:val="004C0070"/>
    <w:rsid w:val="004C3282"/>
    <w:rsid w:val="004C3AAF"/>
    <w:rsid w:val="004D241E"/>
    <w:rsid w:val="004D31D0"/>
    <w:rsid w:val="004D35EB"/>
    <w:rsid w:val="004D5F07"/>
    <w:rsid w:val="004D6A15"/>
    <w:rsid w:val="004E41F9"/>
    <w:rsid w:val="004E5607"/>
    <w:rsid w:val="004E600B"/>
    <w:rsid w:val="004F009B"/>
    <w:rsid w:val="004F22AA"/>
    <w:rsid w:val="004F2C8B"/>
    <w:rsid w:val="004F3A9A"/>
    <w:rsid w:val="004F4780"/>
    <w:rsid w:val="004F6227"/>
    <w:rsid w:val="004F7AE5"/>
    <w:rsid w:val="00502D51"/>
    <w:rsid w:val="00510E91"/>
    <w:rsid w:val="005121EB"/>
    <w:rsid w:val="00513610"/>
    <w:rsid w:val="00516C3A"/>
    <w:rsid w:val="00521503"/>
    <w:rsid w:val="00525AA1"/>
    <w:rsid w:val="005263F9"/>
    <w:rsid w:val="00526C3B"/>
    <w:rsid w:val="00533CC7"/>
    <w:rsid w:val="00534DBD"/>
    <w:rsid w:val="00541A0C"/>
    <w:rsid w:val="0054341F"/>
    <w:rsid w:val="005448D3"/>
    <w:rsid w:val="00547242"/>
    <w:rsid w:val="0055001C"/>
    <w:rsid w:val="005521BF"/>
    <w:rsid w:val="005533A7"/>
    <w:rsid w:val="005616BE"/>
    <w:rsid w:val="005626CA"/>
    <w:rsid w:val="00565750"/>
    <w:rsid w:val="00570305"/>
    <w:rsid w:val="00574631"/>
    <w:rsid w:val="005813C8"/>
    <w:rsid w:val="00581CE6"/>
    <w:rsid w:val="00582F58"/>
    <w:rsid w:val="005852FB"/>
    <w:rsid w:val="00586BCE"/>
    <w:rsid w:val="00597DE0"/>
    <w:rsid w:val="005A18F4"/>
    <w:rsid w:val="005A1A4E"/>
    <w:rsid w:val="005A1D3C"/>
    <w:rsid w:val="005A3435"/>
    <w:rsid w:val="005A6460"/>
    <w:rsid w:val="005B0AED"/>
    <w:rsid w:val="005B2099"/>
    <w:rsid w:val="005B21EF"/>
    <w:rsid w:val="005B3AC2"/>
    <w:rsid w:val="005B5D3E"/>
    <w:rsid w:val="005B739B"/>
    <w:rsid w:val="005C46B2"/>
    <w:rsid w:val="005C62AD"/>
    <w:rsid w:val="005C7F9A"/>
    <w:rsid w:val="005D1712"/>
    <w:rsid w:val="005D2EA9"/>
    <w:rsid w:val="005D4D63"/>
    <w:rsid w:val="005D66A0"/>
    <w:rsid w:val="005D7CFA"/>
    <w:rsid w:val="005E3635"/>
    <w:rsid w:val="005E3CBE"/>
    <w:rsid w:val="005E7696"/>
    <w:rsid w:val="005F1F64"/>
    <w:rsid w:val="005F50BA"/>
    <w:rsid w:val="006013B1"/>
    <w:rsid w:val="00604BDA"/>
    <w:rsid w:val="00613DDF"/>
    <w:rsid w:val="00613FDE"/>
    <w:rsid w:val="00614D06"/>
    <w:rsid w:val="006158F8"/>
    <w:rsid w:val="0061749E"/>
    <w:rsid w:val="00621B95"/>
    <w:rsid w:val="00622617"/>
    <w:rsid w:val="006239A0"/>
    <w:rsid w:val="0062412E"/>
    <w:rsid w:val="00631228"/>
    <w:rsid w:val="00632DBE"/>
    <w:rsid w:val="00633326"/>
    <w:rsid w:val="006343CB"/>
    <w:rsid w:val="00635257"/>
    <w:rsid w:val="00650B63"/>
    <w:rsid w:val="00650BEF"/>
    <w:rsid w:val="00652DB9"/>
    <w:rsid w:val="00654215"/>
    <w:rsid w:val="00661825"/>
    <w:rsid w:val="0067284F"/>
    <w:rsid w:val="006772A0"/>
    <w:rsid w:val="006835C5"/>
    <w:rsid w:val="006850F0"/>
    <w:rsid w:val="0068603D"/>
    <w:rsid w:val="006874AE"/>
    <w:rsid w:val="00687DA0"/>
    <w:rsid w:val="0069224A"/>
    <w:rsid w:val="006A1E06"/>
    <w:rsid w:val="006A31D8"/>
    <w:rsid w:val="006A339F"/>
    <w:rsid w:val="006A6D6E"/>
    <w:rsid w:val="006B7844"/>
    <w:rsid w:val="006C064E"/>
    <w:rsid w:val="006C2C11"/>
    <w:rsid w:val="006C3E6D"/>
    <w:rsid w:val="006C5C1D"/>
    <w:rsid w:val="006D262E"/>
    <w:rsid w:val="006E2084"/>
    <w:rsid w:val="006E232F"/>
    <w:rsid w:val="006E3B54"/>
    <w:rsid w:val="006E754E"/>
    <w:rsid w:val="006F07C1"/>
    <w:rsid w:val="006F1732"/>
    <w:rsid w:val="006F4CE9"/>
    <w:rsid w:val="006F6408"/>
    <w:rsid w:val="00701118"/>
    <w:rsid w:val="00711D48"/>
    <w:rsid w:val="00727B00"/>
    <w:rsid w:val="007317D5"/>
    <w:rsid w:val="00731F6A"/>
    <w:rsid w:val="00734248"/>
    <w:rsid w:val="0073650B"/>
    <w:rsid w:val="00737A51"/>
    <w:rsid w:val="00740545"/>
    <w:rsid w:val="00742D37"/>
    <w:rsid w:val="00745490"/>
    <w:rsid w:val="00747314"/>
    <w:rsid w:val="00747B86"/>
    <w:rsid w:val="00751D30"/>
    <w:rsid w:val="00752075"/>
    <w:rsid w:val="007546F4"/>
    <w:rsid w:val="00757034"/>
    <w:rsid w:val="00760F69"/>
    <w:rsid w:val="007732D6"/>
    <w:rsid w:val="007814DE"/>
    <w:rsid w:val="0078173C"/>
    <w:rsid w:val="00796E38"/>
    <w:rsid w:val="007A431C"/>
    <w:rsid w:val="007B2D91"/>
    <w:rsid w:val="007B3D7F"/>
    <w:rsid w:val="007B5260"/>
    <w:rsid w:val="007B7C54"/>
    <w:rsid w:val="007C12E0"/>
    <w:rsid w:val="007C756D"/>
    <w:rsid w:val="007D16AA"/>
    <w:rsid w:val="007D2A35"/>
    <w:rsid w:val="007D3136"/>
    <w:rsid w:val="007E0C95"/>
    <w:rsid w:val="007E2C74"/>
    <w:rsid w:val="007E3A66"/>
    <w:rsid w:val="007E5747"/>
    <w:rsid w:val="007F1079"/>
    <w:rsid w:val="007F57FF"/>
    <w:rsid w:val="007F7582"/>
    <w:rsid w:val="00805A57"/>
    <w:rsid w:val="00807CB8"/>
    <w:rsid w:val="0081132E"/>
    <w:rsid w:val="00813C47"/>
    <w:rsid w:val="00813F92"/>
    <w:rsid w:val="00815194"/>
    <w:rsid w:val="008154C1"/>
    <w:rsid w:val="00821554"/>
    <w:rsid w:val="008305F8"/>
    <w:rsid w:val="0084245E"/>
    <w:rsid w:val="008430A9"/>
    <w:rsid w:val="008450C4"/>
    <w:rsid w:val="00853444"/>
    <w:rsid w:val="00861441"/>
    <w:rsid w:val="00863908"/>
    <w:rsid w:val="008660D8"/>
    <w:rsid w:val="0087267D"/>
    <w:rsid w:val="00872AC8"/>
    <w:rsid w:val="008765D5"/>
    <w:rsid w:val="008811AD"/>
    <w:rsid w:val="00881788"/>
    <w:rsid w:val="008820DC"/>
    <w:rsid w:val="00885B5C"/>
    <w:rsid w:val="00891D07"/>
    <w:rsid w:val="00892EA0"/>
    <w:rsid w:val="00892EFD"/>
    <w:rsid w:val="00897C76"/>
    <w:rsid w:val="008A262B"/>
    <w:rsid w:val="008A561F"/>
    <w:rsid w:val="008B3CDD"/>
    <w:rsid w:val="008B4351"/>
    <w:rsid w:val="008B4409"/>
    <w:rsid w:val="008B7761"/>
    <w:rsid w:val="008C2E97"/>
    <w:rsid w:val="008C47CD"/>
    <w:rsid w:val="008C597F"/>
    <w:rsid w:val="008D1DF9"/>
    <w:rsid w:val="008D3123"/>
    <w:rsid w:val="008E3026"/>
    <w:rsid w:val="008E499C"/>
    <w:rsid w:val="008F49D1"/>
    <w:rsid w:val="008F4B17"/>
    <w:rsid w:val="008F5C21"/>
    <w:rsid w:val="008F6DFE"/>
    <w:rsid w:val="008F7209"/>
    <w:rsid w:val="008F7A5E"/>
    <w:rsid w:val="009012E6"/>
    <w:rsid w:val="0091336F"/>
    <w:rsid w:val="009229A6"/>
    <w:rsid w:val="00923928"/>
    <w:rsid w:val="00924D33"/>
    <w:rsid w:val="009267F3"/>
    <w:rsid w:val="00926CCA"/>
    <w:rsid w:val="009300A6"/>
    <w:rsid w:val="0094389A"/>
    <w:rsid w:val="009449DB"/>
    <w:rsid w:val="009510C0"/>
    <w:rsid w:val="009668D3"/>
    <w:rsid w:val="00967676"/>
    <w:rsid w:val="00971EEB"/>
    <w:rsid w:val="00980361"/>
    <w:rsid w:val="00980EF3"/>
    <w:rsid w:val="00981025"/>
    <w:rsid w:val="0098175F"/>
    <w:rsid w:val="0098253B"/>
    <w:rsid w:val="00982AD0"/>
    <w:rsid w:val="009839F7"/>
    <w:rsid w:val="0098453C"/>
    <w:rsid w:val="00984F53"/>
    <w:rsid w:val="00985740"/>
    <w:rsid w:val="00986A9F"/>
    <w:rsid w:val="00987317"/>
    <w:rsid w:val="00993457"/>
    <w:rsid w:val="009965F0"/>
    <w:rsid w:val="009A3D52"/>
    <w:rsid w:val="009B025E"/>
    <w:rsid w:val="009B0C31"/>
    <w:rsid w:val="009C29E7"/>
    <w:rsid w:val="009C4087"/>
    <w:rsid w:val="009C6B3F"/>
    <w:rsid w:val="009D083E"/>
    <w:rsid w:val="009D0D86"/>
    <w:rsid w:val="009D100A"/>
    <w:rsid w:val="009D6026"/>
    <w:rsid w:val="009E16D1"/>
    <w:rsid w:val="009E2238"/>
    <w:rsid w:val="009E6824"/>
    <w:rsid w:val="009F383F"/>
    <w:rsid w:val="009F672F"/>
    <w:rsid w:val="00A03482"/>
    <w:rsid w:val="00A05CE9"/>
    <w:rsid w:val="00A06324"/>
    <w:rsid w:val="00A06D40"/>
    <w:rsid w:val="00A11768"/>
    <w:rsid w:val="00A20531"/>
    <w:rsid w:val="00A31FE6"/>
    <w:rsid w:val="00A42DE2"/>
    <w:rsid w:val="00A51FE4"/>
    <w:rsid w:val="00A54F8F"/>
    <w:rsid w:val="00A61FAA"/>
    <w:rsid w:val="00A642F8"/>
    <w:rsid w:val="00A64599"/>
    <w:rsid w:val="00A71703"/>
    <w:rsid w:val="00A7431A"/>
    <w:rsid w:val="00A82D8B"/>
    <w:rsid w:val="00A87874"/>
    <w:rsid w:val="00A91DF3"/>
    <w:rsid w:val="00AA0229"/>
    <w:rsid w:val="00AA06DD"/>
    <w:rsid w:val="00AA0C0E"/>
    <w:rsid w:val="00AA111F"/>
    <w:rsid w:val="00AA22DD"/>
    <w:rsid w:val="00AA74D4"/>
    <w:rsid w:val="00AB01B1"/>
    <w:rsid w:val="00AB1493"/>
    <w:rsid w:val="00AB5E6D"/>
    <w:rsid w:val="00AB63E0"/>
    <w:rsid w:val="00AB6E6B"/>
    <w:rsid w:val="00AC12CB"/>
    <w:rsid w:val="00AC5C6B"/>
    <w:rsid w:val="00AC5E12"/>
    <w:rsid w:val="00AE12F8"/>
    <w:rsid w:val="00AE7F72"/>
    <w:rsid w:val="00AF1B27"/>
    <w:rsid w:val="00AF1ECD"/>
    <w:rsid w:val="00AF602B"/>
    <w:rsid w:val="00AF67AC"/>
    <w:rsid w:val="00AF750B"/>
    <w:rsid w:val="00AF7887"/>
    <w:rsid w:val="00AF7E45"/>
    <w:rsid w:val="00B0148F"/>
    <w:rsid w:val="00B0518D"/>
    <w:rsid w:val="00B0795F"/>
    <w:rsid w:val="00B14A3B"/>
    <w:rsid w:val="00B15839"/>
    <w:rsid w:val="00B2108F"/>
    <w:rsid w:val="00B21785"/>
    <w:rsid w:val="00B22E69"/>
    <w:rsid w:val="00B30A46"/>
    <w:rsid w:val="00B31A57"/>
    <w:rsid w:val="00B3262E"/>
    <w:rsid w:val="00B3527C"/>
    <w:rsid w:val="00B368A8"/>
    <w:rsid w:val="00B40759"/>
    <w:rsid w:val="00B41298"/>
    <w:rsid w:val="00B45422"/>
    <w:rsid w:val="00B45E89"/>
    <w:rsid w:val="00B55190"/>
    <w:rsid w:val="00B56FA7"/>
    <w:rsid w:val="00B5771E"/>
    <w:rsid w:val="00B618FD"/>
    <w:rsid w:val="00B63848"/>
    <w:rsid w:val="00B716C2"/>
    <w:rsid w:val="00B76585"/>
    <w:rsid w:val="00B7679A"/>
    <w:rsid w:val="00B7714A"/>
    <w:rsid w:val="00B82409"/>
    <w:rsid w:val="00B832C7"/>
    <w:rsid w:val="00B85E1F"/>
    <w:rsid w:val="00B92745"/>
    <w:rsid w:val="00B93ED8"/>
    <w:rsid w:val="00B95924"/>
    <w:rsid w:val="00B97EAC"/>
    <w:rsid w:val="00BA0CB3"/>
    <w:rsid w:val="00BB1943"/>
    <w:rsid w:val="00BB5850"/>
    <w:rsid w:val="00BC2DEC"/>
    <w:rsid w:val="00BC55FC"/>
    <w:rsid w:val="00BC75A0"/>
    <w:rsid w:val="00BC797A"/>
    <w:rsid w:val="00BD711A"/>
    <w:rsid w:val="00BD7EC0"/>
    <w:rsid w:val="00BE5A8B"/>
    <w:rsid w:val="00BE5AFF"/>
    <w:rsid w:val="00BE5EFC"/>
    <w:rsid w:val="00BE7C3E"/>
    <w:rsid w:val="00BF1709"/>
    <w:rsid w:val="00BF56C0"/>
    <w:rsid w:val="00BF6A44"/>
    <w:rsid w:val="00C026F9"/>
    <w:rsid w:val="00C02B31"/>
    <w:rsid w:val="00C03C49"/>
    <w:rsid w:val="00C04C90"/>
    <w:rsid w:val="00C13699"/>
    <w:rsid w:val="00C13D85"/>
    <w:rsid w:val="00C14298"/>
    <w:rsid w:val="00C22390"/>
    <w:rsid w:val="00C2374E"/>
    <w:rsid w:val="00C249A3"/>
    <w:rsid w:val="00C305AC"/>
    <w:rsid w:val="00C31BFA"/>
    <w:rsid w:val="00C32F67"/>
    <w:rsid w:val="00C34CAE"/>
    <w:rsid w:val="00C37D34"/>
    <w:rsid w:val="00C4387A"/>
    <w:rsid w:val="00C50FCA"/>
    <w:rsid w:val="00C60C8A"/>
    <w:rsid w:val="00C61EBD"/>
    <w:rsid w:val="00C62FA2"/>
    <w:rsid w:val="00C6760D"/>
    <w:rsid w:val="00C71C44"/>
    <w:rsid w:val="00C74477"/>
    <w:rsid w:val="00C74D01"/>
    <w:rsid w:val="00C75C2F"/>
    <w:rsid w:val="00C76A66"/>
    <w:rsid w:val="00C77EBC"/>
    <w:rsid w:val="00C80894"/>
    <w:rsid w:val="00C82E8C"/>
    <w:rsid w:val="00C83A65"/>
    <w:rsid w:val="00C964BA"/>
    <w:rsid w:val="00CA0A79"/>
    <w:rsid w:val="00CA2182"/>
    <w:rsid w:val="00CA22DD"/>
    <w:rsid w:val="00CA4F4D"/>
    <w:rsid w:val="00CA68AD"/>
    <w:rsid w:val="00CA7BD2"/>
    <w:rsid w:val="00CB665C"/>
    <w:rsid w:val="00CB7F8E"/>
    <w:rsid w:val="00CF4E45"/>
    <w:rsid w:val="00D000C2"/>
    <w:rsid w:val="00D0570D"/>
    <w:rsid w:val="00D06505"/>
    <w:rsid w:val="00D12553"/>
    <w:rsid w:val="00D14CF0"/>
    <w:rsid w:val="00D235C2"/>
    <w:rsid w:val="00D406AE"/>
    <w:rsid w:val="00D43488"/>
    <w:rsid w:val="00D503E8"/>
    <w:rsid w:val="00D52B9D"/>
    <w:rsid w:val="00D53E89"/>
    <w:rsid w:val="00D542AF"/>
    <w:rsid w:val="00D559B4"/>
    <w:rsid w:val="00D57F45"/>
    <w:rsid w:val="00D73C21"/>
    <w:rsid w:val="00D84EE6"/>
    <w:rsid w:val="00D93288"/>
    <w:rsid w:val="00D96A6D"/>
    <w:rsid w:val="00DA2D7D"/>
    <w:rsid w:val="00DA5871"/>
    <w:rsid w:val="00DA726E"/>
    <w:rsid w:val="00DB0033"/>
    <w:rsid w:val="00DB49FC"/>
    <w:rsid w:val="00DC1091"/>
    <w:rsid w:val="00DC110C"/>
    <w:rsid w:val="00DD1826"/>
    <w:rsid w:val="00DD2438"/>
    <w:rsid w:val="00DD3A34"/>
    <w:rsid w:val="00DD680E"/>
    <w:rsid w:val="00DE175F"/>
    <w:rsid w:val="00DE5D09"/>
    <w:rsid w:val="00DE653F"/>
    <w:rsid w:val="00DF2363"/>
    <w:rsid w:val="00DF7A9C"/>
    <w:rsid w:val="00DF7E6B"/>
    <w:rsid w:val="00E05E70"/>
    <w:rsid w:val="00E11B15"/>
    <w:rsid w:val="00E1266D"/>
    <w:rsid w:val="00E13B38"/>
    <w:rsid w:val="00E16B33"/>
    <w:rsid w:val="00E175A7"/>
    <w:rsid w:val="00E17CA7"/>
    <w:rsid w:val="00E27BB9"/>
    <w:rsid w:val="00E31BD9"/>
    <w:rsid w:val="00E37028"/>
    <w:rsid w:val="00E3713C"/>
    <w:rsid w:val="00E41B62"/>
    <w:rsid w:val="00E5018C"/>
    <w:rsid w:val="00E513E1"/>
    <w:rsid w:val="00E52F92"/>
    <w:rsid w:val="00E57CA3"/>
    <w:rsid w:val="00E65665"/>
    <w:rsid w:val="00E66620"/>
    <w:rsid w:val="00E70DD5"/>
    <w:rsid w:val="00E728C4"/>
    <w:rsid w:val="00E732BB"/>
    <w:rsid w:val="00E748E7"/>
    <w:rsid w:val="00E801DD"/>
    <w:rsid w:val="00E80E09"/>
    <w:rsid w:val="00E82061"/>
    <w:rsid w:val="00E9273A"/>
    <w:rsid w:val="00EB073E"/>
    <w:rsid w:val="00EB269C"/>
    <w:rsid w:val="00EB2B7E"/>
    <w:rsid w:val="00EB52CB"/>
    <w:rsid w:val="00EB5C64"/>
    <w:rsid w:val="00EB6395"/>
    <w:rsid w:val="00EB643C"/>
    <w:rsid w:val="00EB780B"/>
    <w:rsid w:val="00EB7CE0"/>
    <w:rsid w:val="00EC069D"/>
    <w:rsid w:val="00EC6648"/>
    <w:rsid w:val="00ED3CC9"/>
    <w:rsid w:val="00EE34D6"/>
    <w:rsid w:val="00EE4000"/>
    <w:rsid w:val="00EE7138"/>
    <w:rsid w:val="00EE73F7"/>
    <w:rsid w:val="00EF04F9"/>
    <w:rsid w:val="00EF69B2"/>
    <w:rsid w:val="00F00F79"/>
    <w:rsid w:val="00F01452"/>
    <w:rsid w:val="00F02CFC"/>
    <w:rsid w:val="00F27F56"/>
    <w:rsid w:val="00F30237"/>
    <w:rsid w:val="00F309BA"/>
    <w:rsid w:val="00F33E67"/>
    <w:rsid w:val="00F36CEE"/>
    <w:rsid w:val="00F372EB"/>
    <w:rsid w:val="00F40E6B"/>
    <w:rsid w:val="00F41903"/>
    <w:rsid w:val="00F443FA"/>
    <w:rsid w:val="00F46D6B"/>
    <w:rsid w:val="00F5033B"/>
    <w:rsid w:val="00F52AB7"/>
    <w:rsid w:val="00F54CA8"/>
    <w:rsid w:val="00F57BC8"/>
    <w:rsid w:val="00F62848"/>
    <w:rsid w:val="00F64502"/>
    <w:rsid w:val="00F71F99"/>
    <w:rsid w:val="00F761F9"/>
    <w:rsid w:val="00F76E59"/>
    <w:rsid w:val="00F80894"/>
    <w:rsid w:val="00F85074"/>
    <w:rsid w:val="00F85D80"/>
    <w:rsid w:val="00F86BF5"/>
    <w:rsid w:val="00F86C5D"/>
    <w:rsid w:val="00F90832"/>
    <w:rsid w:val="00F9397B"/>
    <w:rsid w:val="00FA0248"/>
    <w:rsid w:val="00FA04D0"/>
    <w:rsid w:val="00FA0A6C"/>
    <w:rsid w:val="00FB100C"/>
    <w:rsid w:val="00FB2952"/>
    <w:rsid w:val="00FB454A"/>
    <w:rsid w:val="00FB568E"/>
    <w:rsid w:val="00FB7115"/>
    <w:rsid w:val="00FC27C1"/>
    <w:rsid w:val="00FC39AA"/>
    <w:rsid w:val="00FC3DA7"/>
    <w:rsid w:val="00FD2B2E"/>
    <w:rsid w:val="00FD5262"/>
    <w:rsid w:val="00FD7583"/>
    <w:rsid w:val="00FD75FD"/>
    <w:rsid w:val="00FD7C28"/>
    <w:rsid w:val="00FE0BB2"/>
    <w:rsid w:val="00FE3F52"/>
    <w:rsid w:val="00FF0D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AFCF49C-D122-4FB6-91A6-32FC0BDC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b/>
      <w:noProof/>
      <w:sz w:val="24"/>
    </w:rPr>
  </w:style>
  <w:style w:type="paragraph" w:styleId="Ttulo3">
    <w:name w:val="heading 3"/>
    <w:basedOn w:val="Normal"/>
    <w:next w:val="Normal"/>
    <w:qFormat/>
    <w:pPr>
      <w:keepNext/>
      <w:jc w:val="center"/>
      <w:outlineLvl w:val="2"/>
    </w:pPr>
    <w:rPr>
      <w:sz w:val="26"/>
    </w:rPr>
  </w:style>
  <w:style w:type="paragraph" w:styleId="Ttulo4">
    <w:name w:val="heading 4"/>
    <w:basedOn w:val="Normal"/>
    <w:next w:val="Normal"/>
    <w:qFormat/>
    <w:pPr>
      <w:keepNext/>
      <w:jc w:val="center"/>
      <w:outlineLvl w:val="3"/>
    </w:pPr>
    <w:rPr>
      <w:b/>
      <w:noProof/>
      <w:sz w:val="24"/>
      <w:u w:val="single"/>
    </w:rPr>
  </w:style>
  <w:style w:type="paragraph" w:styleId="Ttulo9">
    <w:name w:val="heading 9"/>
    <w:basedOn w:val="Normal"/>
    <w:next w:val="Normal"/>
    <w:qFormat/>
    <w:pPr>
      <w:keepNext/>
      <w:jc w:val="both"/>
      <w:outlineLvl w:val="8"/>
    </w:pPr>
    <w:rPr>
      <w:rFonts w:ascii="Arial" w:hAnsi="Arial"/>
      <w:b/>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sz w:val="24"/>
    </w:rPr>
  </w:style>
  <w:style w:type="paragraph" w:styleId="Textoindependiente2">
    <w:name w:val="Body Text 2"/>
    <w:basedOn w:val="Normal"/>
    <w:semiHidden/>
    <w:pPr>
      <w:jc w:val="center"/>
    </w:pPr>
    <w:rPr>
      <w:b/>
      <w:noProof/>
      <w:sz w:val="24"/>
    </w:rPr>
  </w:style>
  <w:style w:type="paragraph" w:styleId="Textoindependiente3">
    <w:name w:val="Body Text 3"/>
    <w:basedOn w:val="Normal"/>
    <w:semiHidden/>
    <w:rPr>
      <w:bCs/>
      <w:sz w:val="24"/>
    </w:rPr>
  </w:style>
  <w:style w:type="paragraph" w:styleId="Encabezado">
    <w:name w:val="header"/>
    <w:basedOn w:val="Normal"/>
    <w:uiPriority w:val="99"/>
    <w:unhideWhenUsed/>
    <w:pPr>
      <w:tabs>
        <w:tab w:val="center" w:pos="4419"/>
        <w:tab w:val="right" w:pos="8838"/>
      </w:tabs>
    </w:pPr>
  </w:style>
  <w:style w:type="character" w:customStyle="1" w:styleId="EncabezadoCar">
    <w:name w:val="Encabezado Car"/>
    <w:uiPriority w:val="99"/>
    <w:rPr>
      <w:lang w:val="es-ES" w:eastAsia="es-ES"/>
    </w:rPr>
  </w:style>
  <w:style w:type="paragraph" w:styleId="Piedepgina">
    <w:name w:val="footer"/>
    <w:basedOn w:val="Normal"/>
    <w:uiPriority w:val="99"/>
    <w:unhideWhenUsed/>
    <w:pPr>
      <w:tabs>
        <w:tab w:val="center" w:pos="4419"/>
        <w:tab w:val="right" w:pos="8838"/>
      </w:tabs>
    </w:pPr>
  </w:style>
  <w:style w:type="character" w:customStyle="1" w:styleId="PiedepginaCar">
    <w:name w:val="Pie de página Car"/>
    <w:uiPriority w:val="99"/>
    <w:rPr>
      <w:lang w:val="es-ES" w:eastAsia="es-ES"/>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 w:eastAsia="es-ES"/>
    </w:rPr>
  </w:style>
  <w:style w:type="paragraph" w:styleId="Ttulo">
    <w:name w:val="Title"/>
    <w:basedOn w:val="Normal"/>
    <w:qFormat/>
    <w:pPr>
      <w:jc w:val="center"/>
    </w:pPr>
    <w:rPr>
      <w:rFonts w:ascii="Arial" w:hAnsi="Arial"/>
      <w:b/>
      <w:sz w:val="28"/>
      <w:lang w:val="es-AR"/>
    </w:rPr>
  </w:style>
  <w:style w:type="character" w:styleId="Refdenotaalpie">
    <w:name w:val="footnote reference"/>
    <w:semiHidden/>
    <w:rPr>
      <w:vertAlign w:val="superscript"/>
    </w:rPr>
  </w:style>
  <w:style w:type="paragraph" w:styleId="Prrafodelista">
    <w:name w:val="List Paragraph"/>
    <w:basedOn w:val="Normal"/>
    <w:uiPriority w:val="34"/>
    <w:qFormat/>
    <w:pPr>
      <w:ind w:left="720"/>
    </w:pPr>
    <w:rPr>
      <w:sz w:val="24"/>
      <w:szCs w:val="24"/>
    </w:rPr>
  </w:style>
  <w:style w:type="character" w:styleId="Textoennegrita">
    <w:name w:val="Strong"/>
    <w:uiPriority w:val="22"/>
    <w:qFormat/>
    <w:rPr>
      <w:b/>
      <w:bCs/>
    </w:rPr>
  </w:style>
  <w:style w:type="paragraph" w:styleId="Textonotapie">
    <w:name w:val="footnote text"/>
    <w:basedOn w:val="Normal"/>
    <w:semiHidden/>
  </w:style>
  <w:style w:type="paragraph" w:styleId="Sangradetextonormal">
    <w:name w:val="Body Text Indent"/>
    <w:basedOn w:val="Normal"/>
    <w:semiHidden/>
    <w:pPr>
      <w:spacing w:line="480" w:lineRule="auto"/>
      <w:ind w:left="708"/>
    </w:pPr>
    <w:rPr>
      <w:rFonts w:ascii="Arial" w:hAnsi="Arial" w:cs="Arial"/>
      <w:sz w:val="24"/>
      <w:szCs w:val="24"/>
    </w:rPr>
  </w:style>
  <w:style w:type="character" w:styleId="Nmerodepgina">
    <w:name w:val="page number"/>
    <w:basedOn w:val="Fuentedeprrafopredeter"/>
    <w:semiHidden/>
  </w:style>
  <w:style w:type="paragraph" w:styleId="Textonotaalfinal">
    <w:name w:val="endnote text"/>
    <w:basedOn w:val="Normal"/>
    <w:semiHidden/>
    <w:rsid w:val="00B3262E"/>
  </w:style>
  <w:style w:type="character" w:styleId="Refdenotaalfinal">
    <w:name w:val="endnote reference"/>
    <w:semiHidden/>
    <w:rsid w:val="00B3262E"/>
    <w:rPr>
      <w:vertAlign w:val="superscript"/>
    </w:rPr>
  </w:style>
  <w:style w:type="character" w:styleId="Refdecomentario">
    <w:name w:val="annotation reference"/>
    <w:uiPriority w:val="99"/>
    <w:semiHidden/>
    <w:unhideWhenUsed/>
    <w:rsid w:val="004C3AAF"/>
    <w:rPr>
      <w:sz w:val="16"/>
      <w:szCs w:val="16"/>
    </w:rPr>
  </w:style>
  <w:style w:type="paragraph" w:styleId="Textocomentario">
    <w:name w:val="annotation text"/>
    <w:basedOn w:val="Normal"/>
    <w:link w:val="TextocomentarioCar"/>
    <w:uiPriority w:val="99"/>
    <w:semiHidden/>
    <w:unhideWhenUsed/>
    <w:rsid w:val="004C3AAF"/>
  </w:style>
  <w:style w:type="character" w:customStyle="1" w:styleId="TextocomentarioCar">
    <w:name w:val="Texto comentario Car"/>
    <w:link w:val="Textocomentario"/>
    <w:uiPriority w:val="99"/>
    <w:semiHidden/>
    <w:rsid w:val="004C3AAF"/>
    <w:rPr>
      <w:lang w:val="es-ES" w:eastAsia="es-ES"/>
    </w:rPr>
  </w:style>
  <w:style w:type="paragraph" w:styleId="Asuntodelcomentario">
    <w:name w:val="annotation subject"/>
    <w:basedOn w:val="Textocomentario"/>
    <w:next w:val="Textocomentario"/>
    <w:link w:val="AsuntodelcomentarioCar"/>
    <w:uiPriority w:val="99"/>
    <w:semiHidden/>
    <w:unhideWhenUsed/>
    <w:rsid w:val="004C3AAF"/>
    <w:rPr>
      <w:b/>
      <w:bCs/>
    </w:rPr>
  </w:style>
  <w:style w:type="character" w:customStyle="1" w:styleId="AsuntodelcomentarioCar">
    <w:name w:val="Asunto del comentario Car"/>
    <w:link w:val="Asuntodelcomentario"/>
    <w:uiPriority w:val="99"/>
    <w:semiHidden/>
    <w:rsid w:val="004C3AAF"/>
    <w:rPr>
      <w:b/>
      <w:bCs/>
      <w:lang w:val="es-ES" w:eastAsia="es-ES"/>
    </w:rPr>
  </w:style>
  <w:style w:type="table" w:styleId="Tablaconcuadrcula">
    <w:name w:val="Table Grid"/>
    <w:basedOn w:val="Tablanormal"/>
    <w:uiPriority w:val="59"/>
    <w:rsid w:val="0011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732BB"/>
    <w:pPr>
      <w:keepLines/>
      <w:spacing w:before="240" w:line="259" w:lineRule="auto"/>
      <w:outlineLvl w:val="9"/>
    </w:pPr>
    <w:rPr>
      <w:rFonts w:ascii="Calibri Light" w:hAnsi="Calibri Light"/>
      <w:color w:val="2E74B5"/>
      <w:sz w:val="32"/>
      <w:szCs w:val="32"/>
      <w:lang w:val="es-AR" w:eastAsia="es-AR"/>
    </w:rPr>
  </w:style>
  <w:style w:type="paragraph" w:styleId="ndice1">
    <w:name w:val="index 1"/>
    <w:basedOn w:val="Normal"/>
    <w:next w:val="Normal"/>
    <w:autoRedefine/>
    <w:uiPriority w:val="99"/>
    <w:semiHidden/>
    <w:unhideWhenUsed/>
    <w:rsid w:val="00E732BB"/>
    <w:pPr>
      <w:ind w:left="200" w:hanging="200"/>
    </w:pPr>
  </w:style>
  <w:style w:type="paragraph" w:styleId="TDC2">
    <w:name w:val="toc 2"/>
    <w:basedOn w:val="Normal"/>
    <w:next w:val="Normal"/>
    <w:autoRedefine/>
    <w:uiPriority w:val="39"/>
    <w:unhideWhenUsed/>
    <w:rsid w:val="00E732BB"/>
    <w:pPr>
      <w:ind w:left="200"/>
    </w:pPr>
  </w:style>
  <w:style w:type="character" w:styleId="Hipervnculo">
    <w:name w:val="Hyperlink"/>
    <w:uiPriority w:val="99"/>
    <w:unhideWhenUsed/>
    <w:rsid w:val="00E732BB"/>
    <w:rPr>
      <w:color w:val="0563C1"/>
      <w:u w:val="single"/>
    </w:rPr>
  </w:style>
  <w:style w:type="paragraph" w:styleId="TDC1">
    <w:name w:val="toc 1"/>
    <w:basedOn w:val="Normal"/>
    <w:next w:val="Normal"/>
    <w:autoRedefine/>
    <w:uiPriority w:val="39"/>
    <w:semiHidden/>
    <w:unhideWhenUsed/>
    <w:rsid w:val="009F383F"/>
  </w:style>
  <w:style w:type="character" w:styleId="Textodelmarcadordeposicin">
    <w:name w:val="Placeholder Text"/>
    <w:basedOn w:val="Fuentedeprrafopredeter"/>
    <w:uiPriority w:val="99"/>
    <w:semiHidden/>
    <w:rsid w:val="00C964BA"/>
    <w:rPr>
      <w:color w:val="808080"/>
    </w:rPr>
  </w:style>
  <w:style w:type="character" w:styleId="Hipervnculovisitado">
    <w:name w:val="FollowedHyperlink"/>
    <w:basedOn w:val="Fuentedeprrafopredeter"/>
    <w:uiPriority w:val="99"/>
    <w:semiHidden/>
    <w:unhideWhenUsed/>
    <w:rsid w:val="005263F9"/>
    <w:rPr>
      <w:color w:val="954F72" w:themeColor="followedHyperlink"/>
      <w:u w:val="single"/>
    </w:rPr>
  </w:style>
  <w:style w:type="paragraph" w:styleId="NormalWeb">
    <w:name w:val="Normal (Web)"/>
    <w:basedOn w:val="Normal"/>
    <w:uiPriority w:val="99"/>
    <w:unhideWhenUsed/>
    <w:rsid w:val="00CB7F8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14069">
      <w:bodyDiv w:val="1"/>
      <w:marLeft w:val="0"/>
      <w:marRight w:val="0"/>
      <w:marTop w:val="0"/>
      <w:marBottom w:val="0"/>
      <w:divBdr>
        <w:top w:val="none" w:sz="0" w:space="0" w:color="auto"/>
        <w:left w:val="none" w:sz="0" w:space="0" w:color="auto"/>
        <w:bottom w:val="none" w:sz="0" w:space="0" w:color="auto"/>
        <w:right w:val="none" w:sz="0" w:space="0" w:color="auto"/>
      </w:divBdr>
    </w:div>
    <w:div w:id="606502211">
      <w:bodyDiv w:val="1"/>
      <w:marLeft w:val="0"/>
      <w:marRight w:val="0"/>
      <w:marTop w:val="0"/>
      <w:marBottom w:val="0"/>
      <w:divBdr>
        <w:top w:val="none" w:sz="0" w:space="0" w:color="auto"/>
        <w:left w:val="none" w:sz="0" w:space="0" w:color="auto"/>
        <w:bottom w:val="none" w:sz="0" w:space="0" w:color="auto"/>
        <w:right w:val="none" w:sz="0" w:space="0" w:color="auto"/>
      </w:divBdr>
    </w:div>
    <w:div w:id="611597543">
      <w:bodyDiv w:val="1"/>
      <w:marLeft w:val="0"/>
      <w:marRight w:val="0"/>
      <w:marTop w:val="0"/>
      <w:marBottom w:val="0"/>
      <w:divBdr>
        <w:top w:val="none" w:sz="0" w:space="0" w:color="auto"/>
        <w:left w:val="none" w:sz="0" w:space="0" w:color="auto"/>
        <w:bottom w:val="none" w:sz="0" w:space="0" w:color="auto"/>
        <w:right w:val="none" w:sz="0" w:space="0" w:color="auto"/>
      </w:divBdr>
      <w:divsChild>
        <w:div w:id="249892652">
          <w:marLeft w:val="0"/>
          <w:marRight w:val="0"/>
          <w:marTop w:val="0"/>
          <w:marBottom w:val="0"/>
          <w:divBdr>
            <w:top w:val="none" w:sz="0" w:space="0" w:color="auto"/>
            <w:left w:val="none" w:sz="0" w:space="0" w:color="auto"/>
            <w:bottom w:val="none" w:sz="0" w:space="0" w:color="auto"/>
            <w:right w:val="none" w:sz="0" w:space="0" w:color="auto"/>
          </w:divBdr>
        </w:div>
      </w:divsChild>
    </w:div>
    <w:div w:id="712851665">
      <w:bodyDiv w:val="1"/>
      <w:marLeft w:val="0"/>
      <w:marRight w:val="0"/>
      <w:marTop w:val="0"/>
      <w:marBottom w:val="0"/>
      <w:divBdr>
        <w:top w:val="none" w:sz="0" w:space="0" w:color="auto"/>
        <w:left w:val="none" w:sz="0" w:space="0" w:color="auto"/>
        <w:bottom w:val="none" w:sz="0" w:space="0" w:color="auto"/>
        <w:right w:val="none" w:sz="0" w:space="0" w:color="auto"/>
      </w:divBdr>
    </w:div>
    <w:div w:id="767582245">
      <w:bodyDiv w:val="1"/>
      <w:marLeft w:val="0"/>
      <w:marRight w:val="0"/>
      <w:marTop w:val="0"/>
      <w:marBottom w:val="0"/>
      <w:divBdr>
        <w:top w:val="none" w:sz="0" w:space="0" w:color="auto"/>
        <w:left w:val="none" w:sz="0" w:space="0" w:color="auto"/>
        <w:bottom w:val="none" w:sz="0" w:space="0" w:color="auto"/>
        <w:right w:val="none" w:sz="0" w:space="0" w:color="auto"/>
      </w:divBdr>
    </w:div>
    <w:div w:id="814444217">
      <w:bodyDiv w:val="1"/>
      <w:marLeft w:val="0"/>
      <w:marRight w:val="0"/>
      <w:marTop w:val="0"/>
      <w:marBottom w:val="0"/>
      <w:divBdr>
        <w:top w:val="none" w:sz="0" w:space="0" w:color="auto"/>
        <w:left w:val="none" w:sz="0" w:space="0" w:color="auto"/>
        <w:bottom w:val="none" w:sz="0" w:space="0" w:color="auto"/>
        <w:right w:val="none" w:sz="0" w:space="0" w:color="auto"/>
      </w:divBdr>
      <w:divsChild>
        <w:div w:id="1784035959">
          <w:marLeft w:val="0"/>
          <w:marRight w:val="0"/>
          <w:marTop w:val="0"/>
          <w:marBottom w:val="0"/>
          <w:divBdr>
            <w:top w:val="none" w:sz="0" w:space="0" w:color="auto"/>
            <w:left w:val="none" w:sz="0" w:space="0" w:color="auto"/>
            <w:bottom w:val="none" w:sz="0" w:space="0" w:color="auto"/>
            <w:right w:val="none" w:sz="0" w:space="0" w:color="auto"/>
          </w:divBdr>
        </w:div>
        <w:div w:id="225410708">
          <w:marLeft w:val="0"/>
          <w:marRight w:val="0"/>
          <w:marTop w:val="0"/>
          <w:marBottom w:val="0"/>
          <w:divBdr>
            <w:top w:val="none" w:sz="0" w:space="0" w:color="auto"/>
            <w:left w:val="none" w:sz="0" w:space="0" w:color="auto"/>
            <w:bottom w:val="none" w:sz="0" w:space="0" w:color="auto"/>
            <w:right w:val="none" w:sz="0" w:space="0" w:color="auto"/>
          </w:divBdr>
        </w:div>
        <w:div w:id="426928316">
          <w:marLeft w:val="0"/>
          <w:marRight w:val="0"/>
          <w:marTop w:val="0"/>
          <w:marBottom w:val="0"/>
          <w:divBdr>
            <w:top w:val="none" w:sz="0" w:space="0" w:color="auto"/>
            <w:left w:val="none" w:sz="0" w:space="0" w:color="auto"/>
            <w:bottom w:val="none" w:sz="0" w:space="0" w:color="auto"/>
            <w:right w:val="none" w:sz="0" w:space="0" w:color="auto"/>
          </w:divBdr>
        </w:div>
        <w:div w:id="317418834">
          <w:marLeft w:val="0"/>
          <w:marRight w:val="0"/>
          <w:marTop w:val="0"/>
          <w:marBottom w:val="0"/>
          <w:divBdr>
            <w:top w:val="none" w:sz="0" w:space="0" w:color="auto"/>
            <w:left w:val="none" w:sz="0" w:space="0" w:color="auto"/>
            <w:bottom w:val="none" w:sz="0" w:space="0" w:color="auto"/>
            <w:right w:val="none" w:sz="0" w:space="0" w:color="auto"/>
          </w:divBdr>
        </w:div>
        <w:div w:id="2058317197">
          <w:marLeft w:val="0"/>
          <w:marRight w:val="0"/>
          <w:marTop w:val="0"/>
          <w:marBottom w:val="0"/>
          <w:divBdr>
            <w:top w:val="none" w:sz="0" w:space="0" w:color="auto"/>
            <w:left w:val="none" w:sz="0" w:space="0" w:color="auto"/>
            <w:bottom w:val="none" w:sz="0" w:space="0" w:color="auto"/>
            <w:right w:val="none" w:sz="0" w:space="0" w:color="auto"/>
          </w:divBdr>
        </w:div>
        <w:div w:id="1688678448">
          <w:marLeft w:val="0"/>
          <w:marRight w:val="0"/>
          <w:marTop w:val="0"/>
          <w:marBottom w:val="0"/>
          <w:divBdr>
            <w:top w:val="none" w:sz="0" w:space="0" w:color="auto"/>
            <w:left w:val="none" w:sz="0" w:space="0" w:color="auto"/>
            <w:bottom w:val="none" w:sz="0" w:space="0" w:color="auto"/>
            <w:right w:val="none" w:sz="0" w:space="0" w:color="auto"/>
          </w:divBdr>
        </w:div>
        <w:div w:id="846868113">
          <w:marLeft w:val="0"/>
          <w:marRight w:val="0"/>
          <w:marTop w:val="0"/>
          <w:marBottom w:val="0"/>
          <w:divBdr>
            <w:top w:val="none" w:sz="0" w:space="0" w:color="auto"/>
            <w:left w:val="none" w:sz="0" w:space="0" w:color="auto"/>
            <w:bottom w:val="none" w:sz="0" w:space="0" w:color="auto"/>
            <w:right w:val="none" w:sz="0" w:space="0" w:color="auto"/>
          </w:divBdr>
        </w:div>
        <w:div w:id="177696121">
          <w:marLeft w:val="0"/>
          <w:marRight w:val="0"/>
          <w:marTop w:val="0"/>
          <w:marBottom w:val="0"/>
          <w:divBdr>
            <w:top w:val="none" w:sz="0" w:space="0" w:color="auto"/>
            <w:left w:val="none" w:sz="0" w:space="0" w:color="auto"/>
            <w:bottom w:val="none" w:sz="0" w:space="0" w:color="auto"/>
            <w:right w:val="none" w:sz="0" w:space="0" w:color="auto"/>
          </w:divBdr>
        </w:div>
        <w:div w:id="1476489300">
          <w:marLeft w:val="0"/>
          <w:marRight w:val="0"/>
          <w:marTop w:val="0"/>
          <w:marBottom w:val="0"/>
          <w:divBdr>
            <w:top w:val="none" w:sz="0" w:space="0" w:color="auto"/>
            <w:left w:val="none" w:sz="0" w:space="0" w:color="auto"/>
            <w:bottom w:val="none" w:sz="0" w:space="0" w:color="auto"/>
            <w:right w:val="none" w:sz="0" w:space="0" w:color="auto"/>
          </w:divBdr>
        </w:div>
        <w:div w:id="2141459332">
          <w:marLeft w:val="0"/>
          <w:marRight w:val="0"/>
          <w:marTop w:val="0"/>
          <w:marBottom w:val="0"/>
          <w:divBdr>
            <w:top w:val="none" w:sz="0" w:space="0" w:color="auto"/>
            <w:left w:val="none" w:sz="0" w:space="0" w:color="auto"/>
            <w:bottom w:val="none" w:sz="0" w:space="0" w:color="auto"/>
            <w:right w:val="none" w:sz="0" w:space="0" w:color="auto"/>
          </w:divBdr>
        </w:div>
      </w:divsChild>
    </w:div>
    <w:div w:id="1146124083">
      <w:bodyDiv w:val="1"/>
      <w:marLeft w:val="0"/>
      <w:marRight w:val="0"/>
      <w:marTop w:val="0"/>
      <w:marBottom w:val="0"/>
      <w:divBdr>
        <w:top w:val="none" w:sz="0" w:space="0" w:color="auto"/>
        <w:left w:val="none" w:sz="0" w:space="0" w:color="auto"/>
        <w:bottom w:val="none" w:sz="0" w:space="0" w:color="auto"/>
        <w:right w:val="none" w:sz="0" w:space="0" w:color="auto"/>
      </w:divBdr>
    </w:div>
    <w:div w:id="1459058936">
      <w:bodyDiv w:val="1"/>
      <w:marLeft w:val="0"/>
      <w:marRight w:val="0"/>
      <w:marTop w:val="0"/>
      <w:marBottom w:val="0"/>
      <w:divBdr>
        <w:top w:val="none" w:sz="0" w:space="0" w:color="auto"/>
        <w:left w:val="none" w:sz="0" w:space="0" w:color="auto"/>
        <w:bottom w:val="none" w:sz="0" w:space="0" w:color="auto"/>
        <w:right w:val="none" w:sz="0" w:space="0" w:color="auto"/>
      </w:divBdr>
    </w:div>
    <w:div w:id="1872496491">
      <w:bodyDiv w:val="1"/>
      <w:marLeft w:val="0"/>
      <w:marRight w:val="0"/>
      <w:marTop w:val="0"/>
      <w:marBottom w:val="0"/>
      <w:divBdr>
        <w:top w:val="none" w:sz="0" w:space="0" w:color="auto"/>
        <w:left w:val="none" w:sz="0" w:space="0" w:color="auto"/>
        <w:bottom w:val="none" w:sz="0" w:space="0" w:color="auto"/>
        <w:right w:val="none" w:sz="0" w:space="0" w:color="auto"/>
      </w:divBdr>
    </w:div>
    <w:div w:id="18828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unlam.edu.ar" TargetMode="External"/><Relationship Id="rId13" Type="http://schemas.openxmlformats.org/officeDocument/2006/relationships/hyperlink" Target="https://www.argentina.gob.ar/sites/default/files/guiaprevencionsituacionesviolenciaenorganizacion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bajo.gob.ar/downloads/cegiot/08ago-dic_fraser.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nur.org/fileadmin/Documentos/BDL/2017/1140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idh.oas.org/pdf%20files/SEGURIDAD%20CIUDADANA%202009%20ES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epositorio.cepal.org/bitstream/handle/11362/40633/4/S1601248_e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yt.unlam.edu.ar/index.php?seccion=16&amp;idArticulo=676" TargetMode="External"/><Relationship Id="rId1" Type="http://schemas.openxmlformats.org/officeDocument/2006/relationships/hyperlink" Target="https://cyt.unlam.edu.ar/index.php?seccion=16&amp;idArticulo=6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05416B1-5FAF-45BD-B1A4-246289255D14}"/>
      </w:docPartPr>
      <w:docPartBody>
        <w:p w:rsidR="00CB7F7D" w:rsidRDefault="00EA7CCF">
          <w:r w:rsidRPr="0017353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CF"/>
    <w:rsid w:val="002B19F2"/>
    <w:rsid w:val="003A39AF"/>
    <w:rsid w:val="003A3E62"/>
    <w:rsid w:val="003C1B6E"/>
    <w:rsid w:val="004534E6"/>
    <w:rsid w:val="00456358"/>
    <w:rsid w:val="005539FA"/>
    <w:rsid w:val="00583289"/>
    <w:rsid w:val="005A319C"/>
    <w:rsid w:val="005E32BE"/>
    <w:rsid w:val="009C4A20"/>
    <w:rsid w:val="00A50816"/>
    <w:rsid w:val="00AC19D6"/>
    <w:rsid w:val="00AE20C5"/>
    <w:rsid w:val="00C178CC"/>
    <w:rsid w:val="00C75785"/>
    <w:rsid w:val="00CB7F7D"/>
    <w:rsid w:val="00E04463"/>
    <w:rsid w:val="00EA7CCF"/>
    <w:rsid w:val="00EF10B0"/>
    <w:rsid w:val="00F54E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7C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8938-C05E-41F4-84D6-3DF9C0B1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7070</Words>
  <Characters>38887</Characters>
  <Application>Microsoft Office Word</Application>
  <DocSecurity>0</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SCYT  FORMULARIO 3</vt:lpstr>
      <vt:lpstr>SCYT  FORMULARIO 3</vt:lpstr>
    </vt:vector>
  </TitlesOfParts>
  <Company>UNLM</Company>
  <LinksUpToDate>false</LinksUpToDate>
  <CharactersWithSpaces>45866</CharactersWithSpaces>
  <SharedDoc>false</SharedDoc>
  <HLinks>
    <vt:vector size="24" baseType="variant">
      <vt:variant>
        <vt:i4>2031667</vt:i4>
      </vt:variant>
      <vt:variant>
        <vt:i4>20</vt:i4>
      </vt:variant>
      <vt:variant>
        <vt:i4>0</vt:i4>
      </vt:variant>
      <vt:variant>
        <vt:i4>5</vt:i4>
      </vt:variant>
      <vt:variant>
        <vt:lpwstr/>
      </vt:variant>
      <vt:variant>
        <vt:lpwstr>_Toc19111424</vt:lpwstr>
      </vt:variant>
      <vt:variant>
        <vt:i4>1572915</vt:i4>
      </vt:variant>
      <vt:variant>
        <vt:i4>14</vt:i4>
      </vt:variant>
      <vt:variant>
        <vt:i4>0</vt:i4>
      </vt:variant>
      <vt:variant>
        <vt:i4>5</vt:i4>
      </vt:variant>
      <vt:variant>
        <vt:lpwstr/>
      </vt:variant>
      <vt:variant>
        <vt:lpwstr>_Toc19111423</vt:lpwstr>
      </vt:variant>
      <vt:variant>
        <vt:i4>1638451</vt:i4>
      </vt:variant>
      <vt:variant>
        <vt:i4>8</vt:i4>
      </vt:variant>
      <vt:variant>
        <vt:i4>0</vt:i4>
      </vt:variant>
      <vt:variant>
        <vt:i4>5</vt:i4>
      </vt:variant>
      <vt:variant>
        <vt:lpwstr/>
      </vt:variant>
      <vt:variant>
        <vt:lpwstr>_Toc19111422</vt:lpwstr>
      </vt:variant>
      <vt:variant>
        <vt:i4>1703987</vt:i4>
      </vt:variant>
      <vt:variant>
        <vt:i4>2</vt:i4>
      </vt:variant>
      <vt:variant>
        <vt:i4>0</vt:i4>
      </vt:variant>
      <vt:variant>
        <vt:i4>5</vt:i4>
      </vt:variant>
      <vt:variant>
        <vt:lpwstr/>
      </vt:variant>
      <vt:variant>
        <vt:lpwstr>_Toc19111421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SCYT  FORMULARIO 3</dc:title>
  <dc:creator>BASANTA, ELISA MARTA</dc:creator>
  <dc:description>PROTOCOLO.  PRESENTACIÓN DE NUEVOS PROYECTOS</dc:description>
  <cp:lastModifiedBy>Carlos Ezeiza Pohl</cp:lastModifiedBy>
  <cp:revision>2</cp:revision>
  <cp:lastPrinted>2021-02-17T15:19:00Z</cp:lastPrinted>
  <dcterms:created xsi:type="dcterms:W3CDTF">2021-07-14T21:14:00Z</dcterms:created>
  <dcterms:modified xsi:type="dcterms:W3CDTF">2021-07-14T21:14:00Z</dcterms:modified>
</cp:coreProperties>
</file>